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27E4" w:rsidRDefault="00A127E4" w:rsidP="00A127E4">
      <w:pPr>
        <w:spacing w:line="360" w:lineRule="auto"/>
        <w:rPr>
          <w:sz w:val="24"/>
          <w:szCs w:val="24"/>
        </w:rPr>
      </w:pPr>
      <w:bookmarkStart w:id="0" w:name="_GoBack"/>
      <w:bookmarkEnd w:id="0"/>
      <w:r>
        <w:rPr>
          <w:b/>
          <w:sz w:val="24"/>
          <w:szCs w:val="24"/>
        </w:rPr>
        <w:t xml:space="preserve">Heartland vs </w:t>
      </w:r>
      <w:proofErr w:type="spellStart"/>
      <w:r>
        <w:rPr>
          <w:b/>
          <w:sz w:val="24"/>
          <w:szCs w:val="24"/>
        </w:rPr>
        <w:t>Rimland</w:t>
      </w:r>
      <w:proofErr w:type="spellEnd"/>
      <w:r>
        <w:rPr>
          <w:b/>
          <w:sz w:val="24"/>
          <w:szCs w:val="24"/>
        </w:rPr>
        <w:t>, Continental vs Maritime Power: the Geopolitics of the First World War</w:t>
      </w:r>
    </w:p>
    <w:p w:rsidR="00A127E4" w:rsidRDefault="00A127E4" w:rsidP="00A127E4">
      <w:pPr>
        <w:spacing w:line="360" w:lineRule="auto"/>
        <w:rPr>
          <w:sz w:val="24"/>
          <w:szCs w:val="24"/>
        </w:rPr>
      </w:pPr>
    </w:p>
    <w:p w:rsidR="00E6779F" w:rsidRPr="00E07331" w:rsidRDefault="00A127E4" w:rsidP="00A127E4">
      <w:pPr>
        <w:spacing w:line="360" w:lineRule="auto"/>
        <w:rPr>
          <w:rFonts w:ascii="Arial" w:hAnsi="Arial" w:cs="Arial"/>
        </w:rPr>
      </w:pPr>
      <w:r>
        <w:rPr>
          <w:sz w:val="24"/>
          <w:szCs w:val="24"/>
        </w:rPr>
        <w:tab/>
      </w:r>
      <w:r w:rsidRPr="00E07331">
        <w:rPr>
          <w:rFonts w:ascii="Arial" w:hAnsi="Arial" w:cs="Arial"/>
        </w:rPr>
        <w:t xml:space="preserve">On 25 January 1904, </w:t>
      </w:r>
      <w:proofErr w:type="spellStart"/>
      <w:r w:rsidRPr="00E07331">
        <w:rPr>
          <w:rFonts w:ascii="Arial" w:hAnsi="Arial" w:cs="Arial"/>
        </w:rPr>
        <w:t>Halford</w:t>
      </w:r>
      <w:proofErr w:type="spellEnd"/>
      <w:r w:rsidRPr="00E07331">
        <w:rPr>
          <w:rFonts w:ascii="Arial" w:hAnsi="Arial" w:cs="Arial"/>
        </w:rPr>
        <w:t xml:space="preserve"> Mackinder, Reader in Geography at Oxford and Director of the London School of Economics, delivered a lecture </w:t>
      </w:r>
      <w:r w:rsidR="00DF25C2" w:rsidRPr="00E07331">
        <w:rPr>
          <w:rFonts w:ascii="Arial" w:hAnsi="Arial" w:cs="Arial"/>
        </w:rPr>
        <w:t>entitled ‘The geographical pivot of history’</w:t>
      </w:r>
      <w:r w:rsidR="004B4254" w:rsidRPr="00E07331">
        <w:rPr>
          <w:rFonts w:ascii="Arial" w:hAnsi="Arial" w:cs="Arial"/>
        </w:rPr>
        <w:t xml:space="preserve"> </w:t>
      </w:r>
      <w:r w:rsidRPr="00E07331">
        <w:rPr>
          <w:rFonts w:ascii="Arial" w:hAnsi="Arial" w:cs="Arial"/>
        </w:rPr>
        <w:t xml:space="preserve">at the Royal Geographical Society of London.  He </w:t>
      </w:r>
      <w:r w:rsidR="004364BF" w:rsidRPr="00E07331">
        <w:rPr>
          <w:rFonts w:ascii="Arial" w:hAnsi="Arial" w:cs="Arial"/>
        </w:rPr>
        <w:t>described a</w:t>
      </w:r>
      <w:r w:rsidRPr="00E07331">
        <w:rPr>
          <w:rFonts w:ascii="Arial" w:hAnsi="Arial" w:cs="Arial"/>
        </w:rPr>
        <w:t xml:space="preserve"> world which had been fully explored and fully politicised – in that its territories had all been allocated to states and their frontier</w:t>
      </w:r>
      <w:r w:rsidR="007B25FF" w:rsidRPr="00E07331">
        <w:rPr>
          <w:rFonts w:ascii="Arial" w:hAnsi="Arial" w:cs="Arial"/>
        </w:rPr>
        <w:t>s</w:t>
      </w:r>
      <w:r w:rsidRPr="00E07331">
        <w:rPr>
          <w:rFonts w:ascii="Arial" w:hAnsi="Arial" w:cs="Arial"/>
        </w:rPr>
        <w:t xml:space="preserve"> had been defined.  It was, he said, ‘a closed political system’.  As </w:t>
      </w:r>
      <w:r w:rsidR="007B25FF" w:rsidRPr="00E07331">
        <w:rPr>
          <w:rFonts w:ascii="Arial" w:hAnsi="Arial" w:cs="Arial"/>
        </w:rPr>
        <w:t xml:space="preserve">a result, in </w:t>
      </w:r>
      <w:r w:rsidRPr="00E07331">
        <w:rPr>
          <w:rFonts w:ascii="Arial" w:hAnsi="Arial" w:cs="Arial"/>
        </w:rPr>
        <w:t>Mackinder</w:t>
      </w:r>
      <w:r w:rsidR="007B25FF" w:rsidRPr="00E07331">
        <w:rPr>
          <w:rFonts w:ascii="Arial" w:hAnsi="Arial" w:cs="Arial"/>
        </w:rPr>
        <w:t xml:space="preserve">’s opinion, </w:t>
      </w:r>
      <w:r w:rsidRPr="00E07331">
        <w:rPr>
          <w:rFonts w:ascii="Arial" w:hAnsi="Arial" w:cs="Arial"/>
        </w:rPr>
        <w:t>‘Every explosion of social forces, instead of being dissipated in a surrounding circuit of unknown space and barbaric chaos, will be sharply re-echoed from the far side of the globe, and weak elements in the political and economic organisation of the world will be shattered in consequence’.</w:t>
      </w:r>
      <w:r w:rsidR="0069792F" w:rsidRPr="00E07331">
        <w:rPr>
          <w:rStyle w:val="FootnoteReference"/>
          <w:rFonts w:ascii="Arial" w:hAnsi="Arial" w:cs="Arial"/>
        </w:rPr>
        <w:footnoteReference w:id="1"/>
      </w:r>
    </w:p>
    <w:p w:rsidR="00A127E4" w:rsidRPr="00E07331" w:rsidRDefault="007B25FF" w:rsidP="00A127E4">
      <w:pPr>
        <w:spacing w:line="360" w:lineRule="auto"/>
        <w:rPr>
          <w:rFonts w:ascii="Arial" w:hAnsi="Arial" w:cs="Arial"/>
        </w:rPr>
      </w:pPr>
      <w:r w:rsidRPr="00E07331">
        <w:rPr>
          <w:rFonts w:ascii="Arial" w:hAnsi="Arial" w:cs="Arial"/>
        </w:rPr>
        <w:tab/>
        <w:t>Mackinder’s characterisation of the world before 1914 emphasised the interdependence of its elements</w:t>
      </w:r>
      <w:r w:rsidR="0024396D" w:rsidRPr="00E07331">
        <w:rPr>
          <w:rFonts w:ascii="Arial" w:hAnsi="Arial" w:cs="Arial"/>
        </w:rPr>
        <w:t>: like many of his contemporaries, he used vocabulary which anticipated the phrases employed today – often rhetorically and frequently vacuously – to describe the phenomenon which we have come to call globalisation.   Most of Mackinder’s peers located their early twentieth-century understanding of globalisation in the adoption of the gold standard</w:t>
      </w:r>
      <w:r w:rsidR="0069792F" w:rsidRPr="00E07331">
        <w:rPr>
          <w:rFonts w:ascii="Arial" w:hAnsi="Arial" w:cs="Arial"/>
        </w:rPr>
        <w:t xml:space="preserve">.  On the eve of the First World War, </w:t>
      </w:r>
      <w:r w:rsidR="0024396D" w:rsidRPr="00E07331">
        <w:rPr>
          <w:rFonts w:ascii="Arial" w:hAnsi="Arial" w:cs="Arial"/>
        </w:rPr>
        <w:t xml:space="preserve">59 countries cleaved </w:t>
      </w:r>
      <w:r w:rsidR="0069792F" w:rsidRPr="00E07331">
        <w:rPr>
          <w:rFonts w:ascii="Arial" w:hAnsi="Arial" w:cs="Arial"/>
        </w:rPr>
        <w:t xml:space="preserve">to a system of international finance, which </w:t>
      </w:r>
      <w:r w:rsidR="00DF25C2" w:rsidRPr="00E07331">
        <w:rPr>
          <w:rFonts w:ascii="Arial" w:hAnsi="Arial" w:cs="Arial"/>
        </w:rPr>
        <w:t xml:space="preserve">established </w:t>
      </w:r>
      <w:r w:rsidR="0024396D" w:rsidRPr="00E07331">
        <w:rPr>
          <w:rFonts w:ascii="Arial" w:hAnsi="Arial" w:cs="Arial"/>
        </w:rPr>
        <w:t>a</w:t>
      </w:r>
      <w:r w:rsidR="0069792F" w:rsidRPr="00E07331">
        <w:rPr>
          <w:rFonts w:ascii="Arial" w:hAnsi="Arial" w:cs="Arial"/>
        </w:rPr>
        <w:t xml:space="preserve">n exchange </w:t>
      </w:r>
      <w:r w:rsidR="0024396D" w:rsidRPr="00E07331">
        <w:rPr>
          <w:rFonts w:ascii="Arial" w:hAnsi="Arial" w:cs="Arial"/>
        </w:rPr>
        <w:t xml:space="preserve">system </w:t>
      </w:r>
      <w:r w:rsidR="004B4254" w:rsidRPr="00E07331">
        <w:rPr>
          <w:rFonts w:ascii="Arial" w:hAnsi="Arial" w:cs="Arial"/>
        </w:rPr>
        <w:t xml:space="preserve">dependent </w:t>
      </w:r>
      <w:r w:rsidR="0024396D" w:rsidRPr="00E07331">
        <w:rPr>
          <w:rFonts w:ascii="Arial" w:hAnsi="Arial" w:cs="Arial"/>
        </w:rPr>
        <w:t>on the pound sterling</w:t>
      </w:r>
      <w:r w:rsidR="004B4254" w:rsidRPr="00E07331">
        <w:rPr>
          <w:rFonts w:ascii="Arial" w:hAnsi="Arial" w:cs="Arial"/>
        </w:rPr>
        <w:t xml:space="preserve"> and delivered a measure of economic stability.</w:t>
      </w:r>
      <w:r w:rsidR="0024396D" w:rsidRPr="00E07331">
        <w:rPr>
          <w:rFonts w:ascii="Arial" w:hAnsi="Arial" w:cs="Arial"/>
        </w:rPr>
        <w:t xml:space="preserve">   </w:t>
      </w:r>
      <w:r w:rsidR="00DF25C2" w:rsidRPr="00E07331">
        <w:rPr>
          <w:rFonts w:ascii="Arial" w:hAnsi="Arial" w:cs="Arial"/>
        </w:rPr>
        <w:t xml:space="preserve">The </w:t>
      </w:r>
      <w:r w:rsidR="004364BF" w:rsidRPr="00E07331">
        <w:rPr>
          <w:rFonts w:ascii="Arial" w:hAnsi="Arial" w:cs="Arial"/>
        </w:rPr>
        <w:t xml:space="preserve">City of London </w:t>
      </w:r>
      <w:r w:rsidR="004B4254" w:rsidRPr="00E07331">
        <w:rPr>
          <w:rFonts w:ascii="Arial" w:hAnsi="Arial" w:cs="Arial"/>
        </w:rPr>
        <w:t xml:space="preserve">was </w:t>
      </w:r>
      <w:r w:rsidR="00DF25C2" w:rsidRPr="00E07331">
        <w:rPr>
          <w:rFonts w:ascii="Arial" w:hAnsi="Arial" w:cs="Arial"/>
        </w:rPr>
        <w:t>domina</w:t>
      </w:r>
      <w:r w:rsidR="004B4254" w:rsidRPr="00E07331">
        <w:rPr>
          <w:rFonts w:ascii="Arial" w:hAnsi="Arial" w:cs="Arial"/>
        </w:rPr>
        <w:t xml:space="preserve">nt </w:t>
      </w:r>
      <w:r w:rsidR="00DF25C2" w:rsidRPr="00E07331">
        <w:rPr>
          <w:rFonts w:ascii="Arial" w:hAnsi="Arial" w:cs="Arial"/>
        </w:rPr>
        <w:t xml:space="preserve">in </w:t>
      </w:r>
      <w:r w:rsidR="0024396D" w:rsidRPr="00E07331">
        <w:rPr>
          <w:rFonts w:ascii="Arial" w:hAnsi="Arial" w:cs="Arial"/>
        </w:rPr>
        <w:t>other respects</w:t>
      </w:r>
      <w:r w:rsidR="00DF25C2" w:rsidRPr="00E07331">
        <w:rPr>
          <w:rFonts w:ascii="Arial" w:hAnsi="Arial" w:cs="Arial"/>
        </w:rPr>
        <w:t xml:space="preserve">, </w:t>
      </w:r>
      <w:r w:rsidR="0024396D" w:rsidRPr="00E07331">
        <w:rPr>
          <w:rFonts w:ascii="Arial" w:hAnsi="Arial" w:cs="Arial"/>
        </w:rPr>
        <w:t xml:space="preserve">as </w:t>
      </w:r>
      <w:r w:rsidR="0069792F" w:rsidRPr="00E07331">
        <w:rPr>
          <w:rFonts w:ascii="Arial" w:hAnsi="Arial" w:cs="Arial"/>
        </w:rPr>
        <w:t xml:space="preserve">Britain’s </w:t>
      </w:r>
      <w:r w:rsidR="0024396D" w:rsidRPr="00E07331">
        <w:rPr>
          <w:rFonts w:ascii="Arial" w:hAnsi="Arial" w:cs="Arial"/>
        </w:rPr>
        <w:t xml:space="preserve">merchant banks, and its insurance and shipping companies, </w:t>
      </w:r>
      <w:r w:rsidR="0069792F" w:rsidRPr="00E07331">
        <w:rPr>
          <w:rFonts w:ascii="Arial" w:hAnsi="Arial" w:cs="Arial"/>
        </w:rPr>
        <w:t>underpinned the patterns of world-wide trade.</w:t>
      </w:r>
      <w:r w:rsidR="007E3499" w:rsidRPr="00E07331">
        <w:rPr>
          <w:rStyle w:val="FootnoteReference"/>
          <w:rFonts w:ascii="Arial" w:hAnsi="Arial" w:cs="Arial"/>
        </w:rPr>
        <w:footnoteReference w:id="2"/>
      </w:r>
      <w:r w:rsidR="0069792F" w:rsidRPr="00E07331">
        <w:rPr>
          <w:rFonts w:ascii="Arial" w:hAnsi="Arial" w:cs="Arial"/>
        </w:rPr>
        <w:t xml:space="preserve">  </w:t>
      </w:r>
      <w:r w:rsidR="004364BF" w:rsidRPr="00E07331">
        <w:rPr>
          <w:rFonts w:ascii="Arial" w:hAnsi="Arial" w:cs="Arial"/>
        </w:rPr>
        <w:t xml:space="preserve"> </w:t>
      </w:r>
    </w:p>
    <w:p w:rsidR="00177B2D" w:rsidRPr="00E07331" w:rsidRDefault="0069792F" w:rsidP="00A127E4">
      <w:pPr>
        <w:spacing w:line="360" w:lineRule="auto"/>
        <w:rPr>
          <w:rFonts w:ascii="Arial" w:hAnsi="Arial" w:cs="Arial"/>
        </w:rPr>
      </w:pPr>
      <w:r w:rsidRPr="00E07331">
        <w:rPr>
          <w:rFonts w:ascii="Arial" w:hAnsi="Arial" w:cs="Arial"/>
        </w:rPr>
        <w:tab/>
      </w:r>
      <w:r w:rsidR="004B4254" w:rsidRPr="00E07331">
        <w:rPr>
          <w:rFonts w:ascii="Arial" w:hAnsi="Arial" w:cs="Arial"/>
        </w:rPr>
        <w:t xml:space="preserve">While others </w:t>
      </w:r>
      <w:r w:rsidRPr="00E07331">
        <w:rPr>
          <w:rFonts w:ascii="Arial" w:hAnsi="Arial" w:cs="Arial"/>
        </w:rPr>
        <w:t>saw Britain and its maritime and financial strengths as the hub of th</w:t>
      </w:r>
      <w:r w:rsidR="00DF25C2" w:rsidRPr="00E07331">
        <w:rPr>
          <w:rFonts w:ascii="Arial" w:hAnsi="Arial" w:cs="Arial"/>
        </w:rPr>
        <w:t>is</w:t>
      </w:r>
      <w:r w:rsidRPr="00E07331">
        <w:rPr>
          <w:rFonts w:ascii="Arial" w:hAnsi="Arial" w:cs="Arial"/>
        </w:rPr>
        <w:t xml:space="preserve"> world-wide closed political system</w:t>
      </w:r>
      <w:r w:rsidR="004B4254" w:rsidRPr="00E07331">
        <w:rPr>
          <w:rFonts w:ascii="Arial" w:hAnsi="Arial" w:cs="Arial"/>
        </w:rPr>
        <w:t xml:space="preserve">, Mackinder stressed </w:t>
      </w:r>
      <w:r w:rsidR="00840C3C">
        <w:rPr>
          <w:rFonts w:ascii="Arial" w:hAnsi="Arial" w:cs="Arial"/>
        </w:rPr>
        <w:t xml:space="preserve">their </w:t>
      </w:r>
      <w:r w:rsidR="004B4254" w:rsidRPr="00E07331">
        <w:rPr>
          <w:rFonts w:ascii="Arial" w:hAnsi="Arial" w:cs="Arial"/>
        </w:rPr>
        <w:t>vulnerability</w:t>
      </w:r>
      <w:r w:rsidRPr="00E07331">
        <w:rPr>
          <w:rFonts w:ascii="Arial" w:hAnsi="Arial" w:cs="Arial"/>
        </w:rPr>
        <w:t xml:space="preserve">.  For him, the states of </w:t>
      </w:r>
      <w:proofErr w:type="gramStart"/>
      <w:r w:rsidRPr="00E07331">
        <w:rPr>
          <w:rFonts w:ascii="Arial" w:hAnsi="Arial" w:cs="Arial"/>
        </w:rPr>
        <w:t>western</w:t>
      </w:r>
      <w:proofErr w:type="gramEnd"/>
      <w:r w:rsidRPr="00E07331">
        <w:rPr>
          <w:rFonts w:ascii="Arial" w:hAnsi="Arial" w:cs="Arial"/>
        </w:rPr>
        <w:t xml:space="preserve"> Europe, with their ready access to the Atlantic ocean</w:t>
      </w:r>
      <w:r w:rsidR="00DF25C2" w:rsidRPr="00E07331">
        <w:rPr>
          <w:rFonts w:ascii="Arial" w:hAnsi="Arial" w:cs="Arial"/>
        </w:rPr>
        <w:t xml:space="preserve"> and global trade</w:t>
      </w:r>
      <w:r w:rsidRPr="00E07331">
        <w:rPr>
          <w:rFonts w:ascii="Arial" w:hAnsi="Arial" w:cs="Arial"/>
        </w:rPr>
        <w:t xml:space="preserve">, were no longer ‘the geographical pivot’.  The latter now lay further to the east, </w:t>
      </w:r>
      <w:r w:rsidR="00DF25C2" w:rsidRPr="00E07331">
        <w:rPr>
          <w:rFonts w:ascii="Arial" w:hAnsi="Arial" w:cs="Arial"/>
        </w:rPr>
        <w:t>to an expanse that h</w:t>
      </w:r>
      <w:r w:rsidRPr="00E07331">
        <w:rPr>
          <w:rFonts w:ascii="Arial" w:hAnsi="Arial" w:cs="Arial"/>
        </w:rPr>
        <w:t xml:space="preserve">e called ‘Euro-Asia’, or the ‘world island’.  This was a land mass of 21 million square miles, ‘or half of all the land on the globe, if we exclude from reckoning the deserts of Sahara and Arabia’.  </w:t>
      </w:r>
      <w:r w:rsidR="00DF25C2" w:rsidRPr="00E07331">
        <w:rPr>
          <w:rFonts w:ascii="Arial" w:hAnsi="Arial" w:cs="Arial"/>
        </w:rPr>
        <w:t>T</w:t>
      </w:r>
      <w:r w:rsidR="00880FA4" w:rsidRPr="00E07331">
        <w:rPr>
          <w:rFonts w:ascii="Arial" w:hAnsi="Arial" w:cs="Arial"/>
        </w:rPr>
        <w:t>he heart of Euro-Asia</w:t>
      </w:r>
      <w:r w:rsidR="00DF25C2" w:rsidRPr="00E07331">
        <w:rPr>
          <w:rFonts w:ascii="Arial" w:hAnsi="Arial" w:cs="Arial"/>
        </w:rPr>
        <w:t xml:space="preserve"> was Russia</w:t>
      </w:r>
      <w:r w:rsidR="00880FA4" w:rsidRPr="00E07331">
        <w:rPr>
          <w:rFonts w:ascii="Arial" w:hAnsi="Arial" w:cs="Arial"/>
        </w:rPr>
        <w:t xml:space="preserve">, and at the dawn of the twentieth century </w:t>
      </w:r>
      <w:r w:rsidR="004B4254" w:rsidRPr="00E07331">
        <w:rPr>
          <w:rFonts w:ascii="Arial" w:hAnsi="Arial" w:cs="Arial"/>
        </w:rPr>
        <w:t>others</w:t>
      </w:r>
      <w:r w:rsidR="00880FA4" w:rsidRPr="00E07331">
        <w:rPr>
          <w:rFonts w:ascii="Arial" w:hAnsi="Arial" w:cs="Arial"/>
        </w:rPr>
        <w:t xml:space="preserve"> – not just Mackinder – </w:t>
      </w:r>
      <w:r w:rsidR="004B4254" w:rsidRPr="00E07331">
        <w:rPr>
          <w:rFonts w:ascii="Arial" w:hAnsi="Arial" w:cs="Arial"/>
        </w:rPr>
        <w:t xml:space="preserve">began to recognise that </w:t>
      </w:r>
      <w:r w:rsidR="00880FA4" w:rsidRPr="00E07331">
        <w:rPr>
          <w:rFonts w:ascii="Arial" w:hAnsi="Arial" w:cs="Arial"/>
        </w:rPr>
        <w:t>it had the military and economic potential to exploit its central position.  As Mackinder put it</w:t>
      </w:r>
      <w:r w:rsidR="00DF25C2" w:rsidRPr="00E07331">
        <w:rPr>
          <w:rFonts w:ascii="Arial" w:hAnsi="Arial" w:cs="Arial"/>
        </w:rPr>
        <w:t xml:space="preserve">, </w:t>
      </w:r>
      <w:r w:rsidR="00880FA4" w:rsidRPr="00E07331">
        <w:rPr>
          <w:rFonts w:ascii="Arial" w:hAnsi="Arial" w:cs="Arial"/>
        </w:rPr>
        <w:t xml:space="preserve">‘Trans-continental railways are </w:t>
      </w:r>
      <w:r w:rsidR="00880FA4" w:rsidRPr="00E07331">
        <w:rPr>
          <w:rFonts w:ascii="Arial" w:hAnsi="Arial" w:cs="Arial"/>
        </w:rPr>
        <w:lastRenderedPageBreak/>
        <w:t>no</w:t>
      </w:r>
      <w:r w:rsidR="00177B2D" w:rsidRPr="00E07331">
        <w:rPr>
          <w:rFonts w:ascii="Arial" w:hAnsi="Arial" w:cs="Arial"/>
        </w:rPr>
        <w:t>w</w:t>
      </w:r>
      <w:r w:rsidR="00880FA4" w:rsidRPr="00E07331">
        <w:rPr>
          <w:rFonts w:ascii="Arial" w:hAnsi="Arial" w:cs="Arial"/>
        </w:rPr>
        <w:t xml:space="preserve"> transmuting the conditions of land-power, and nowhere can they have such effect as in the closed heart-land of Euro-Asia, in vast areas of which neither timber nor accessible stone was available for road-making.  Railways work the greater wonders in the steppe, because they directly replace horse and camel mobility, the road stage of development having been </w:t>
      </w:r>
      <w:r w:rsidR="00177B2D" w:rsidRPr="00E07331">
        <w:rPr>
          <w:rFonts w:ascii="Arial" w:hAnsi="Arial" w:cs="Arial"/>
        </w:rPr>
        <w:t>omitted.’   Thanks to the railway, even as Mackinder spoke, the Russian army in Manchuria provided ‘as significant evidence of mobile land-power as the British army in South Africa [in the war of 1899-1902] was of sea-power’.</w:t>
      </w:r>
      <w:r w:rsidR="00177B2D" w:rsidRPr="00E07331">
        <w:rPr>
          <w:rStyle w:val="FootnoteReference"/>
          <w:rFonts w:ascii="Arial" w:hAnsi="Arial" w:cs="Arial"/>
        </w:rPr>
        <w:footnoteReference w:id="3"/>
      </w:r>
      <w:r w:rsidR="00177B2D" w:rsidRPr="00E07331">
        <w:rPr>
          <w:rFonts w:ascii="Arial" w:hAnsi="Arial" w:cs="Arial"/>
        </w:rPr>
        <w:t xml:space="preserve"> </w:t>
      </w:r>
      <w:r w:rsidR="004D10E0" w:rsidRPr="00E07331">
        <w:rPr>
          <w:rFonts w:ascii="Arial" w:hAnsi="Arial" w:cs="Arial"/>
        </w:rPr>
        <w:t xml:space="preserve"> </w:t>
      </w:r>
      <w:r w:rsidR="004B4254" w:rsidRPr="00E07331">
        <w:rPr>
          <w:rFonts w:ascii="Arial" w:hAnsi="Arial" w:cs="Arial"/>
        </w:rPr>
        <w:t xml:space="preserve">As </w:t>
      </w:r>
      <w:r w:rsidR="00EB3C38" w:rsidRPr="00E07331">
        <w:rPr>
          <w:rFonts w:ascii="Arial" w:hAnsi="Arial" w:cs="Arial"/>
        </w:rPr>
        <w:t xml:space="preserve">Japan’s </w:t>
      </w:r>
      <w:r w:rsidR="004B4254" w:rsidRPr="00E07331">
        <w:rPr>
          <w:rFonts w:ascii="Arial" w:hAnsi="Arial" w:cs="Arial"/>
        </w:rPr>
        <w:t xml:space="preserve">threat to its foothold on the Pacific coast grew, Russia </w:t>
      </w:r>
      <w:r w:rsidR="00EB3C38" w:rsidRPr="00E07331">
        <w:rPr>
          <w:rFonts w:ascii="Arial" w:hAnsi="Arial" w:cs="Arial"/>
        </w:rPr>
        <w:t xml:space="preserve">planned </w:t>
      </w:r>
      <w:r w:rsidR="004B4254" w:rsidRPr="00E07331">
        <w:rPr>
          <w:rFonts w:ascii="Arial" w:hAnsi="Arial" w:cs="Arial"/>
        </w:rPr>
        <w:t xml:space="preserve">to reinforce its base </w:t>
      </w:r>
      <w:r w:rsidR="00EB3C38" w:rsidRPr="00E07331">
        <w:rPr>
          <w:rFonts w:ascii="Arial" w:hAnsi="Arial" w:cs="Arial"/>
        </w:rPr>
        <w:t>at Port Arthur on the Yellow Sea with troops brought from the Baltic</w:t>
      </w:r>
      <w:r w:rsidR="00BB6360" w:rsidRPr="00E07331">
        <w:rPr>
          <w:rFonts w:ascii="Arial" w:hAnsi="Arial" w:cs="Arial"/>
        </w:rPr>
        <w:t xml:space="preserve">, </w:t>
      </w:r>
      <w:proofErr w:type="gramStart"/>
      <w:r w:rsidR="00BB6360" w:rsidRPr="00E07331">
        <w:rPr>
          <w:rFonts w:ascii="Arial" w:hAnsi="Arial" w:cs="Arial"/>
        </w:rPr>
        <w:t>a redeployment</w:t>
      </w:r>
      <w:proofErr w:type="gramEnd"/>
      <w:r w:rsidR="00BB6360" w:rsidRPr="00E07331">
        <w:rPr>
          <w:rFonts w:ascii="Arial" w:hAnsi="Arial" w:cs="Arial"/>
        </w:rPr>
        <w:t xml:space="preserve"> dependent less on Russia’s fleet than on the trans-Siberian railway</w:t>
      </w:r>
      <w:r w:rsidR="00EB3C38" w:rsidRPr="00E07331">
        <w:rPr>
          <w:rFonts w:ascii="Arial" w:hAnsi="Arial" w:cs="Arial"/>
        </w:rPr>
        <w:t>.</w:t>
      </w:r>
      <w:r w:rsidR="00EB3C38" w:rsidRPr="00E07331">
        <w:rPr>
          <w:rStyle w:val="FootnoteReference"/>
          <w:rFonts w:ascii="Arial" w:hAnsi="Arial" w:cs="Arial"/>
        </w:rPr>
        <w:footnoteReference w:id="4"/>
      </w:r>
      <w:r w:rsidR="00EB3C38" w:rsidRPr="00E07331">
        <w:rPr>
          <w:rFonts w:ascii="Arial" w:hAnsi="Arial" w:cs="Arial"/>
        </w:rPr>
        <w:t xml:space="preserve">  </w:t>
      </w:r>
      <w:r w:rsidR="004D10E0" w:rsidRPr="00E07331">
        <w:rPr>
          <w:rFonts w:ascii="Arial" w:hAnsi="Arial" w:cs="Arial"/>
        </w:rPr>
        <w:t>T</w:t>
      </w:r>
      <w:r w:rsidR="00177B2D" w:rsidRPr="00E07331">
        <w:rPr>
          <w:rFonts w:ascii="Arial" w:hAnsi="Arial" w:cs="Arial"/>
        </w:rPr>
        <w:t xml:space="preserve">he </w:t>
      </w:r>
      <w:r w:rsidR="004D10E0" w:rsidRPr="00E07331">
        <w:rPr>
          <w:rFonts w:ascii="Arial" w:hAnsi="Arial" w:cs="Arial"/>
        </w:rPr>
        <w:t xml:space="preserve">conclusion which followed was popularised </w:t>
      </w:r>
      <w:r w:rsidR="0009638E" w:rsidRPr="00E07331">
        <w:rPr>
          <w:rFonts w:ascii="Arial" w:hAnsi="Arial" w:cs="Arial"/>
        </w:rPr>
        <w:t>by Mackinder in 1919</w:t>
      </w:r>
      <w:r w:rsidR="00DF25C2" w:rsidRPr="00E07331">
        <w:rPr>
          <w:rFonts w:ascii="Arial" w:hAnsi="Arial" w:cs="Arial"/>
        </w:rPr>
        <w:t xml:space="preserve"> </w:t>
      </w:r>
      <w:r w:rsidR="004D10E0" w:rsidRPr="00E07331">
        <w:rPr>
          <w:rFonts w:ascii="Arial" w:hAnsi="Arial" w:cs="Arial"/>
        </w:rPr>
        <w:t>as: ‘</w:t>
      </w:r>
      <w:proofErr w:type="gramStart"/>
      <w:r w:rsidR="004D10E0" w:rsidRPr="00E07331">
        <w:rPr>
          <w:rFonts w:ascii="Arial" w:hAnsi="Arial" w:cs="Arial"/>
        </w:rPr>
        <w:t>Who</w:t>
      </w:r>
      <w:proofErr w:type="gramEnd"/>
      <w:r w:rsidR="004D10E0" w:rsidRPr="00E07331">
        <w:rPr>
          <w:rFonts w:ascii="Arial" w:hAnsi="Arial" w:cs="Arial"/>
        </w:rPr>
        <w:t xml:space="preserve"> rules East Europe commands the Heartland</w:t>
      </w:r>
      <w:r w:rsidR="0009638E" w:rsidRPr="00E07331">
        <w:rPr>
          <w:rFonts w:ascii="Arial" w:hAnsi="Arial" w:cs="Arial"/>
        </w:rPr>
        <w:t>:</w:t>
      </w:r>
      <w:r w:rsidR="004D10E0" w:rsidRPr="00E07331">
        <w:rPr>
          <w:rFonts w:ascii="Arial" w:hAnsi="Arial" w:cs="Arial"/>
        </w:rPr>
        <w:t xml:space="preserve"> Who rules the Heartland, commands the World</w:t>
      </w:r>
      <w:r w:rsidR="0009638E" w:rsidRPr="00E07331">
        <w:rPr>
          <w:rFonts w:ascii="Arial" w:hAnsi="Arial" w:cs="Arial"/>
        </w:rPr>
        <w:t>-</w:t>
      </w:r>
      <w:r w:rsidR="004D10E0" w:rsidRPr="00E07331">
        <w:rPr>
          <w:rFonts w:ascii="Arial" w:hAnsi="Arial" w:cs="Arial"/>
        </w:rPr>
        <w:t>Island</w:t>
      </w:r>
      <w:r w:rsidR="0009638E" w:rsidRPr="00E07331">
        <w:rPr>
          <w:rFonts w:ascii="Arial" w:hAnsi="Arial" w:cs="Arial"/>
        </w:rPr>
        <w:t>:</w:t>
      </w:r>
      <w:r w:rsidR="004D10E0" w:rsidRPr="00E07331">
        <w:rPr>
          <w:rFonts w:ascii="Arial" w:hAnsi="Arial" w:cs="Arial"/>
        </w:rPr>
        <w:t xml:space="preserve"> Who rules the World</w:t>
      </w:r>
      <w:r w:rsidR="0009638E" w:rsidRPr="00E07331">
        <w:rPr>
          <w:rFonts w:ascii="Arial" w:hAnsi="Arial" w:cs="Arial"/>
        </w:rPr>
        <w:t>-</w:t>
      </w:r>
      <w:r w:rsidR="004D10E0" w:rsidRPr="00E07331">
        <w:rPr>
          <w:rFonts w:ascii="Arial" w:hAnsi="Arial" w:cs="Arial"/>
        </w:rPr>
        <w:t>Island commands the World’.</w:t>
      </w:r>
      <w:r w:rsidR="004D10E0" w:rsidRPr="00E07331">
        <w:rPr>
          <w:rStyle w:val="FootnoteReference"/>
          <w:rFonts w:ascii="Arial" w:hAnsi="Arial" w:cs="Arial"/>
        </w:rPr>
        <w:footnoteReference w:id="5"/>
      </w:r>
    </w:p>
    <w:p w:rsidR="004D10E0" w:rsidRPr="00E07331" w:rsidRDefault="004D10E0" w:rsidP="00A127E4">
      <w:pPr>
        <w:spacing w:line="360" w:lineRule="auto"/>
        <w:rPr>
          <w:rFonts w:ascii="Arial" w:hAnsi="Arial" w:cs="Arial"/>
        </w:rPr>
      </w:pPr>
      <w:r w:rsidRPr="00E07331">
        <w:rPr>
          <w:rFonts w:ascii="Arial" w:hAnsi="Arial" w:cs="Arial"/>
        </w:rPr>
        <w:tab/>
        <w:t xml:space="preserve">Mackinder’s lecture was important for three reasons.  First, it marked the arrival in the Anglophone world of geopolitics as a form of study.  Secondly it provided a challenge to the prevailing </w:t>
      </w:r>
      <w:r w:rsidR="00C66179" w:rsidRPr="00E07331">
        <w:rPr>
          <w:rFonts w:ascii="Arial" w:hAnsi="Arial" w:cs="Arial"/>
        </w:rPr>
        <w:t>orthodoxy which rested on the supremacy of maritime power and was most popularly articulated by Alfred Thayer Mahan</w:t>
      </w:r>
      <w:r w:rsidR="00DF25C2" w:rsidRPr="00E07331">
        <w:rPr>
          <w:rFonts w:ascii="Arial" w:hAnsi="Arial" w:cs="Arial"/>
        </w:rPr>
        <w:t xml:space="preserve"> in </w:t>
      </w:r>
      <w:r w:rsidR="00C66179" w:rsidRPr="00E07331">
        <w:rPr>
          <w:rFonts w:ascii="Arial" w:hAnsi="Arial" w:cs="Arial"/>
          <w:u w:val="single"/>
        </w:rPr>
        <w:t xml:space="preserve">The influence of </w:t>
      </w:r>
      <w:proofErr w:type="spellStart"/>
      <w:r w:rsidR="00C66179" w:rsidRPr="00E07331">
        <w:rPr>
          <w:rFonts w:ascii="Arial" w:hAnsi="Arial" w:cs="Arial"/>
          <w:u w:val="single"/>
        </w:rPr>
        <w:t>seapower</w:t>
      </w:r>
      <w:proofErr w:type="spellEnd"/>
      <w:r w:rsidR="00C66179" w:rsidRPr="00E07331">
        <w:rPr>
          <w:rFonts w:ascii="Arial" w:hAnsi="Arial" w:cs="Arial"/>
          <w:u w:val="single"/>
        </w:rPr>
        <w:t xml:space="preserve"> upon history</w:t>
      </w:r>
      <w:r w:rsidR="00C66179" w:rsidRPr="00E07331">
        <w:rPr>
          <w:rFonts w:ascii="Arial" w:hAnsi="Arial" w:cs="Arial"/>
        </w:rPr>
        <w:t xml:space="preserve">, published in 1890. Mackinder set </w:t>
      </w:r>
      <w:r w:rsidR="00DF25C2" w:rsidRPr="00E07331">
        <w:rPr>
          <w:rFonts w:ascii="Arial" w:hAnsi="Arial" w:cs="Arial"/>
        </w:rPr>
        <w:t xml:space="preserve">his </w:t>
      </w:r>
      <w:r w:rsidR="00C66179" w:rsidRPr="00E07331">
        <w:rPr>
          <w:rFonts w:ascii="Arial" w:hAnsi="Arial" w:cs="Arial"/>
        </w:rPr>
        <w:t xml:space="preserve">notion of a dominant land mass against Mahan’s idea of </w:t>
      </w:r>
      <w:r w:rsidR="00DF25C2" w:rsidRPr="00E07331">
        <w:rPr>
          <w:rFonts w:ascii="Arial" w:hAnsi="Arial" w:cs="Arial"/>
        </w:rPr>
        <w:t xml:space="preserve">(in </w:t>
      </w:r>
      <w:r w:rsidR="00C66179" w:rsidRPr="00E07331">
        <w:rPr>
          <w:rFonts w:ascii="Arial" w:hAnsi="Arial" w:cs="Arial"/>
        </w:rPr>
        <w:t>Mackinder</w:t>
      </w:r>
      <w:r w:rsidR="00DF25C2" w:rsidRPr="00E07331">
        <w:rPr>
          <w:rFonts w:ascii="Arial" w:hAnsi="Arial" w:cs="Arial"/>
        </w:rPr>
        <w:t xml:space="preserve">’s formulation) </w:t>
      </w:r>
      <w:r w:rsidR="00C66179" w:rsidRPr="00E07331">
        <w:rPr>
          <w:rFonts w:ascii="Arial" w:hAnsi="Arial" w:cs="Arial"/>
        </w:rPr>
        <w:t>‘the one and continuous ocean enveloping the divided and insular lands’.  This he said was the basis of ‘the whole theory of mo</w:t>
      </w:r>
      <w:r w:rsidR="005A2F9D" w:rsidRPr="00E07331">
        <w:rPr>
          <w:rFonts w:ascii="Arial" w:hAnsi="Arial" w:cs="Arial"/>
        </w:rPr>
        <w:t>dern</w:t>
      </w:r>
      <w:r w:rsidR="00C66179" w:rsidRPr="00E07331">
        <w:rPr>
          <w:rFonts w:ascii="Arial" w:hAnsi="Arial" w:cs="Arial"/>
        </w:rPr>
        <w:t xml:space="preserve"> naval strategy and policy as expounded by such writers as Captain Mahan and Mr Spencer Wilkinson’.</w:t>
      </w:r>
      <w:r w:rsidR="005A2F9D" w:rsidRPr="00E07331">
        <w:rPr>
          <w:rStyle w:val="FootnoteReference"/>
          <w:rFonts w:ascii="Arial" w:hAnsi="Arial" w:cs="Arial"/>
        </w:rPr>
        <w:footnoteReference w:id="6"/>
      </w:r>
      <w:r w:rsidR="00C66179" w:rsidRPr="00E07331">
        <w:rPr>
          <w:rFonts w:ascii="Arial" w:hAnsi="Arial" w:cs="Arial"/>
        </w:rPr>
        <w:t xml:space="preserve"> (Spen</w:t>
      </w:r>
      <w:r w:rsidR="00C66179" w:rsidRPr="00E07331">
        <w:rPr>
          <w:rFonts w:ascii="Arial" w:hAnsi="Arial" w:cs="Arial"/>
          <w:u w:val="single"/>
        </w:rPr>
        <w:t>s</w:t>
      </w:r>
      <w:r w:rsidR="00C66179" w:rsidRPr="00E07331">
        <w:rPr>
          <w:rFonts w:ascii="Arial" w:hAnsi="Arial" w:cs="Arial"/>
        </w:rPr>
        <w:t xml:space="preserve">er Wilkinson, the military correspondent of </w:t>
      </w:r>
      <w:r w:rsidR="00C66179" w:rsidRPr="00E07331">
        <w:rPr>
          <w:rFonts w:ascii="Arial" w:hAnsi="Arial" w:cs="Arial"/>
          <w:u w:val="single"/>
        </w:rPr>
        <w:t>The Morning Post</w:t>
      </w:r>
      <w:r w:rsidR="00C66179" w:rsidRPr="00E07331">
        <w:rPr>
          <w:rFonts w:ascii="Arial" w:hAnsi="Arial" w:cs="Arial"/>
        </w:rPr>
        <w:t xml:space="preserve"> and soon to be Oxford’s first professor of military history</w:t>
      </w:r>
      <w:r w:rsidR="00840C3C">
        <w:rPr>
          <w:rFonts w:ascii="Arial" w:hAnsi="Arial" w:cs="Arial"/>
        </w:rPr>
        <w:t xml:space="preserve">, </w:t>
      </w:r>
      <w:r w:rsidR="00C66179" w:rsidRPr="00E07331">
        <w:rPr>
          <w:rFonts w:ascii="Arial" w:hAnsi="Arial" w:cs="Arial"/>
        </w:rPr>
        <w:t xml:space="preserve">was in the audience for Mackinder’s lecture.).  Thirdly, Mackinder’s thesis, that sea power was losing out to land power, and </w:t>
      </w:r>
      <w:proofErr w:type="gramStart"/>
      <w:r w:rsidR="00C66179" w:rsidRPr="00E07331">
        <w:rPr>
          <w:rFonts w:ascii="Arial" w:hAnsi="Arial" w:cs="Arial"/>
        </w:rPr>
        <w:t>western</w:t>
      </w:r>
      <w:proofErr w:type="gramEnd"/>
      <w:r w:rsidR="00C66179" w:rsidRPr="00E07331">
        <w:rPr>
          <w:rFonts w:ascii="Arial" w:hAnsi="Arial" w:cs="Arial"/>
        </w:rPr>
        <w:t xml:space="preserve"> Europe to eastern, has come to provide </w:t>
      </w:r>
      <w:r w:rsidR="00BB6360" w:rsidRPr="00E07331">
        <w:rPr>
          <w:rFonts w:ascii="Arial" w:hAnsi="Arial" w:cs="Arial"/>
        </w:rPr>
        <w:t xml:space="preserve">one of </w:t>
      </w:r>
      <w:r w:rsidR="00DF25C2" w:rsidRPr="00E07331">
        <w:rPr>
          <w:rFonts w:ascii="Arial" w:hAnsi="Arial" w:cs="Arial"/>
        </w:rPr>
        <w:t>the foundation</w:t>
      </w:r>
      <w:r w:rsidR="00BB6360" w:rsidRPr="00E07331">
        <w:rPr>
          <w:rFonts w:ascii="Arial" w:hAnsi="Arial" w:cs="Arial"/>
        </w:rPr>
        <w:t>s</w:t>
      </w:r>
      <w:r w:rsidR="00DF25C2" w:rsidRPr="00E07331">
        <w:rPr>
          <w:rFonts w:ascii="Arial" w:hAnsi="Arial" w:cs="Arial"/>
        </w:rPr>
        <w:t xml:space="preserve"> for a grand strategic analysis of </w:t>
      </w:r>
      <w:r w:rsidR="00C66179" w:rsidRPr="00E07331">
        <w:rPr>
          <w:rFonts w:ascii="Arial" w:hAnsi="Arial" w:cs="Arial"/>
        </w:rPr>
        <w:t>the Anglo-German antagonism and its playing out in two world wars.</w:t>
      </w:r>
    </w:p>
    <w:p w:rsidR="00C66179" w:rsidRPr="00E07331" w:rsidRDefault="00C66179" w:rsidP="00A127E4">
      <w:pPr>
        <w:spacing w:line="360" w:lineRule="auto"/>
        <w:rPr>
          <w:rFonts w:ascii="Arial" w:hAnsi="Arial" w:cs="Arial"/>
        </w:rPr>
      </w:pPr>
      <w:r w:rsidRPr="00E07331">
        <w:rPr>
          <w:rFonts w:ascii="Arial" w:hAnsi="Arial" w:cs="Arial"/>
        </w:rPr>
        <w:tab/>
        <w:t>Paul Kennedy</w:t>
      </w:r>
      <w:r w:rsidR="005A2F9D" w:rsidRPr="00E07331">
        <w:rPr>
          <w:rFonts w:ascii="Arial" w:hAnsi="Arial" w:cs="Arial"/>
        </w:rPr>
        <w:t xml:space="preserve"> has been the most </w:t>
      </w:r>
      <w:r w:rsidR="00840C3C">
        <w:rPr>
          <w:rFonts w:ascii="Arial" w:hAnsi="Arial" w:cs="Arial"/>
        </w:rPr>
        <w:t>important</w:t>
      </w:r>
      <w:r w:rsidR="005A2F9D" w:rsidRPr="00E07331">
        <w:rPr>
          <w:rFonts w:ascii="Arial" w:hAnsi="Arial" w:cs="Arial"/>
        </w:rPr>
        <w:t xml:space="preserve"> exponent of this </w:t>
      </w:r>
      <w:r w:rsidR="00BB6360" w:rsidRPr="00E07331">
        <w:rPr>
          <w:rFonts w:ascii="Arial" w:hAnsi="Arial" w:cs="Arial"/>
        </w:rPr>
        <w:t xml:space="preserve">last </w:t>
      </w:r>
      <w:r w:rsidR="005A2F9D" w:rsidRPr="00E07331">
        <w:rPr>
          <w:rFonts w:ascii="Arial" w:hAnsi="Arial" w:cs="Arial"/>
        </w:rPr>
        <w:t xml:space="preserve">approach, </w:t>
      </w:r>
      <w:r w:rsidR="00840C3C">
        <w:rPr>
          <w:rFonts w:ascii="Arial" w:hAnsi="Arial" w:cs="Arial"/>
        </w:rPr>
        <w:t xml:space="preserve">first </w:t>
      </w:r>
      <w:r w:rsidR="005A2F9D" w:rsidRPr="00E07331">
        <w:rPr>
          <w:rFonts w:ascii="Arial" w:hAnsi="Arial" w:cs="Arial"/>
        </w:rPr>
        <w:t xml:space="preserve">in an article published in the </w:t>
      </w:r>
      <w:proofErr w:type="spellStart"/>
      <w:r w:rsidR="005A2F9D" w:rsidRPr="00E07331">
        <w:rPr>
          <w:rFonts w:ascii="Arial" w:hAnsi="Arial" w:cs="Arial"/>
          <w:u w:val="single"/>
        </w:rPr>
        <w:t>Mili</w:t>
      </w:r>
      <w:r w:rsidR="00DF25C2" w:rsidRPr="00E07331">
        <w:rPr>
          <w:rFonts w:ascii="Arial" w:hAnsi="Arial" w:cs="Arial"/>
          <w:u w:val="single"/>
        </w:rPr>
        <w:t>tä</w:t>
      </w:r>
      <w:r w:rsidR="005A2F9D" w:rsidRPr="00E07331">
        <w:rPr>
          <w:rFonts w:ascii="Arial" w:hAnsi="Arial" w:cs="Arial"/>
          <w:u w:val="single"/>
        </w:rPr>
        <w:t>r</w:t>
      </w:r>
      <w:r w:rsidR="00C62CB1" w:rsidRPr="00E07331">
        <w:rPr>
          <w:rFonts w:ascii="Arial" w:hAnsi="Arial" w:cs="Arial"/>
          <w:u w:val="single"/>
        </w:rPr>
        <w:t>geschichtliche</w:t>
      </w:r>
      <w:proofErr w:type="spellEnd"/>
      <w:r w:rsidR="00C62CB1" w:rsidRPr="00E07331">
        <w:rPr>
          <w:rFonts w:ascii="Arial" w:hAnsi="Arial" w:cs="Arial"/>
          <w:u w:val="single"/>
        </w:rPr>
        <w:t xml:space="preserve"> </w:t>
      </w:r>
      <w:proofErr w:type="spellStart"/>
      <w:r w:rsidR="005A2F9D" w:rsidRPr="00E07331">
        <w:rPr>
          <w:rFonts w:ascii="Arial" w:hAnsi="Arial" w:cs="Arial"/>
          <w:u w:val="single"/>
        </w:rPr>
        <w:t>Mitteilungen</w:t>
      </w:r>
      <w:proofErr w:type="spellEnd"/>
      <w:r w:rsidR="005A2F9D" w:rsidRPr="00E07331">
        <w:rPr>
          <w:rFonts w:ascii="Arial" w:hAnsi="Arial" w:cs="Arial"/>
        </w:rPr>
        <w:t xml:space="preserve"> in </w:t>
      </w:r>
      <w:r w:rsidR="00A7160F" w:rsidRPr="00E07331">
        <w:rPr>
          <w:rFonts w:ascii="Arial" w:hAnsi="Arial" w:cs="Arial"/>
        </w:rPr>
        <w:t>1974</w:t>
      </w:r>
      <w:r w:rsidR="00A7160F" w:rsidRPr="00E07331">
        <w:rPr>
          <w:rStyle w:val="FootnoteReference"/>
          <w:rFonts w:ascii="Arial" w:hAnsi="Arial" w:cs="Arial"/>
        </w:rPr>
        <w:footnoteReference w:id="7"/>
      </w:r>
      <w:r w:rsidR="005A2F9D" w:rsidRPr="00E07331">
        <w:rPr>
          <w:rFonts w:ascii="Arial" w:hAnsi="Arial" w:cs="Arial"/>
        </w:rPr>
        <w:t xml:space="preserve"> and </w:t>
      </w:r>
      <w:r w:rsidR="00840C3C">
        <w:rPr>
          <w:rFonts w:ascii="Arial" w:hAnsi="Arial" w:cs="Arial"/>
        </w:rPr>
        <w:t xml:space="preserve">then </w:t>
      </w:r>
      <w:r w:rsidR="00A7160F" w:rsidRPr="00E07331">
        <w:rPr>
          <w:rFonts w:ascii="Arial" w:hAnsi="Arial" w:cs="Arial"/>
        </w:rPr>
        <w:t xml:space="preserve">in </w:t>
      </w:r>
      <w:r w:rsidR="005A2F9D" w:rsidRPr="00E07331">
        <w:rPr>
          <w:rFonts w:ascii="Arial" w:hAnsi="Arial" w:cs="Arial"/>
          <w:u w:val="single"/>
        </w:rPr>
        <w:t>The Rise and Fall of British Naval Mastery</w:t>
      </w:r>
      <w:r w:rsidR="005A2F9D" w:rsidRPr="00E07331">
        <w:rPr>
          <w:rFonts w:ascii="Arial" w:hAnsi="Arial" w:cs="Arial"/>
        </w:rPr>
        <w:t xml:space="preserve"> </w:t>
      </w:r>
      <w:r w:rsidR="00A7160F" w:rsidRPr="00E07331">
        <w:rPr>
          <w:rFonts w:ascii="Arial" w:hAnsi="Arial" w:cs="Arial"/>
        </w:rPr>
        <w:t xml:space="preserve">in </w:t>
      </w:r>
      <w:r w:rsidR="005A2F9D" w:rsidRPr="00E07331">
        <w:rPr>
          <w:rFonts w:ascii="Arial" w:hAnsi="Arial" w:cs="Arial"/>
        </w:rPr>
        <w:t>1976</w:t>
      </w:r>
      <w:r w:rsidR="00A7160F" w:rsidRPr="00E07331">
        <w:rPr>
          <w:rFonts w:ascii="Arial" w:hAnsi="Arial" w:cs="Arial"/>
        </w:rPr>
        <w:t xml:space="preserve">. </w:t>
      </w:r>
      <w:r w:rsidR="00DF25C2" w:rsidRPr="00E07331">
        <w:rPr>
          <w:rFonts w:ascii="Arial" w:hAnsi="Arial" w:cs="Arial"/>
        </w:rPr>
        <w:t>P</w:t>
      </w:r>
      <w:r w:rsidR="00A7160F" w:rsidRPr="00E07331">
        <w:rPr>
          <w:rFonts w:ascii="Arial" w:hAnsi="Arial" w:cs="Arial"/>
        </w:rPr>
        <w:t xml:space="preserve">art 2 of the latter book, called ‘Zenith’, </w:t>
      </w:r>
      <w:r w:rsidR="00DF25C2" w:rsidRPr="00E07331">
        <w:rPr>
          <w:rFonts w:ascii="Arial" w:hAnsi="Arial" w:cs="Arial"/>
        </w:rPr>
        <w:t xml:space="preserve">ends </w:t>
      </w:r>
      <w:r w:rsidR="00A7160F" w:rsidRPr="00E07331">
        <w:rPr>
          <w:rFonts w:ascii="Arial" w:hAnsi="Arial" w:cs="Arial"/>
        </w:rPr>
        <w:t xml:space="preserve">with a chapter entitled ‘Mahan versus Mackinder’. That chapter </w:t>
      </w:r>
      <w:r w:rsidR="00DF25C2" w:rsidRPr="00E07331">
        <w:rPr>
          <w:rFonts w:ascii="Arial" w:hAnsi="Arial" w:cs="Arial"/>
        </w:rPr>
        <w:t xml:space="preserve">is </w:t>
      </w:r>
      <w:r w:rsidR="00A7160F" w:rsidRPr="00E07331">
        <w:rPr>
          <w:rFonts w:ascii="Arial" w:hAnsi="Arial" w:cs="Arial"/>
        </w:rPr>
        <w:t xml:space="preserve">immediately </w:t>
      </w:r>
      <w:r w:rsidR="00DF25C2" w:rsidRPr="00E07331">
        <w:rPr>
          <w:rFonts w:ascii="Arial" w:hAnsi="Arial" w:cs="Arial"/>
        </w:rPr>
        <w:t xml:space="preserve">followed by </w:t>
      </w:r>
      <w:r w:rsidR="00A7160F" w:rsidRPr="00E07331">
        <w:rPr>
          <w:rFonts w:ascii="Arial" w:hAnsi="Arial" w:cs="Arial"/>
        </w:rPr>
        <w:t>part 3, ‘</w:t>
      </w:r>
      <w:proofErr w:type="gramStart"/>
      <w:r w:rsidR="00A7160F" w:rsidRPr="00E07331">
        <w:rPr>
          <w:rFonts w:ascii="Arial" w:hAnsi="Arial" w:cs="Arial"/>
        </w:rPr>
        <w:t>Fall</w:t>
      </w:r>
      <w:proofErr w:type="gramEnd"/>
      <w:r w:rsidR="00A7160F" w:rsidRPr="00E07331">
        <w:rPr>
          <w:rFonts w:ascii="Arial" w:hAnsi="Arial" w:cs="Arial"/>
        </w:rPr>
        <w:t xml:space="preserve">’.  Kennedy’s thesis, put simply and possibly over-simplified, was that Mackinder replaced Mahan, and that, because </w:t>
      </w:r>
      <w:r w:rsidR="007B54CE" w:rsidRPr="00E07331">
        <w:rPr>
          <w:rFonts w:ascii="Arial" w:hAnsi="Arial" w:cs="Arial"/>
        </w:rPr>
        <w:t xml:space="preserve">the former </w:t>
      </w:r>
      <w:r w:rsidR="00A7160F" w:rsidRPr="00E07331">
        <w:rPr>
          <w:rFonts w:ascii="Arial" w:hAnsi="Arial" w:cs="Arial"/>
        </w:rPr>
        <w:t xml:space="preserve">was more right about the future than </w:t>
      </w:r>
      <w:r w:rsidR="007B54CE" w:rsidRPr="00E07331">
        <w:rPr>
          <w:rFonts w:ascii="Arial" w:hAnsi="Arial" w:cs="Arial"/>
        </w:rPr>
        <w:t>the latter</w:t>
      </w:r>
      <w:r w:rsidR="00A7160F" w:rsidRPr="00E07331">
        <w:rPr>
          <w:rFonts w:ascii="Arial" w:hAnsi="Arial" w:cs="Arial"/>
        </w:rPr>
        <w:t xml:space="preserve"> </w:t>
      </w:r>
      <w:r w:rsidR="00A7160F" w:rsidRPr="00E07331">
        <w:rPr>
          <w:rFonts w:ascii="Arial" w:hAnsi="Arial" w:cs="Arial"/>
        </w:rPr>
        <w:lastRenderedPageBreak/>
        <w:t xml:space="preserve">had been, he explained more satisfactorily the ebbing of British power.  Kennedy concluded his chapter </w:t>
      </w:r>
      <w:r w:rsidR="00172F4F" w:rsidRPr="00E07331">
        <w:rPr>
          <w:rFonts w:ascii="Arial" w:hAnsi="Arial" w:cs="Arial"/>
        </w:rPr>
        <w:t xml:space="preserve">on the First World War </w:t>
      </w:r>
      <w:r w:rsidR="00A7160F" w:rsidRPr="00E07331">
        <w:rPr>
          <w:rFonts w:ascii="Arial" w:hAnsi="Arial" w:cs="Arial"/>
        </w:rPr>
        <w:t>with these words: ‘”History”, Mahan had asserted, “has conclusively demonstrated the inability of a state with even a single continental frontier to compete in naval development with one that is insular, although of smaller population and resources”</w:t>
      </w:r>
      <w:r w:rsidR="0075721B" w:rsidRPr="00E07331">
        <w:rPr>
          <w:rFonts w:ascii="Arial" w:hAnsi="Arial" w:cs="Arial"/>
        </w:rPr>
        <w:t>.’</w:t>
      </w:r>
      <w:r w:rsidR="00A7160F" w:rsidRPr="00E07331">
        <w:rPr>
          <w:rFonts w:ascii="Arial" w:hAnsi="Arial" w:cs="Arial"/>
        </w:rPr>
        <w:t xml:space="preserve">   </w:t>
      </w:r>
      <w:r w:rsidR="00FB3223" w:rsidRPr="00E07331">
        <w:rPr>
          <w:rFonts w:ascii="Arial" w:hAnsi="Arial" w:cs="Arial"/>
        </w:rPr>
        <w:t xml:space="preserve">History was indeed part of </w:t>
      </w:r>
      <w:r w:rsidR="00BB6360" w:rsidRPr="00E07331">
        <w:rPr>
          <w:rFonts w:ascii="Arial" w:hAnsi="Arial" w:cs="Arial"/>
        </w:rPr>
        <w:t xml:space="preserve">Mahan’s problem: his understanding of strategy rested on </w:t>
      </w:r>
      <w:r w:rsidR="00FB3223" w:rsidRPr="00E07331">
        <w:rPr>
          <w:rFonts w:ascii="Arial" w:hAnsi="Arial" w:cs="Arial"/>
        </w:rPr>
        <w:t>the</w:t>
      </w:r>
      <w:r w:rsidR="00BB6360" w:rsidRPr="00E07331">
        <w:rPr>
          <w:rFonts w:ascii="Arial" w:hAnsi="Arial" w:cs="Arial"/>
        </w:rPr>
        <w:t xml:space="preserve"> past, and specifically </w:t>
      </w:r>
      <w:r w:rsidR="00FB3223" w:rsidRPr="00E07331">
        <w:rPr>
          <w:rFonts w:ascii="Arial" w:hAnsi="Arial" w:cs="Arial"/>
        </w:rPr>
        <w:t xml:space="preserve">both on that of Britain and </w:t>
      </w:r>
      <w:r w:rsidR="00BB6360" w:rsidRPr="00E07331">
        <w:rPr>
          <w:rFonts w:ascii="Arial" w:hAnsi="Arial" w:cs="Arial"/>
        </w:rPr>
        <w:t xml:space="preserve">on </w:t>
      </w:r>
      <w:r w:rsidR="00FB3223" w:rsidRPr="00E07331">
        <w:rPr>
          <w:rFonts w:ascii="Arial" w:hAnsi="Arial" w:cs="Arial"/>
        </w:rPr>
        <w:t xml:space="preserve">the </w:t>
      </w:r>
      <w:r w:rsidR="00BB6360" w:rsidRPr="00E07331">
        <w:rPr>
          <w:rFonts w:ascii="Arial" w:hAnsi="Arial" w:cs="Arial"/>
        </w:rPr>
        <w:t xml:space="preserve">technologies available to eighteenth-century maritime powers.  The </w:t>
      </w:r>
      <w:r w:rsidR="00FB3223" w:rsidRPr="00E07331">
        <w:rPr>
          <w:rFonts w:ascii="Arial" w:hAnsi="Arial" w:cs="Arial"/>
        </w:rPr>
        <w:t>a</w:t>
      </w:r>
      <w:r w:rsidR="00BB6360" w:rsidRPr="00E07331">
        <w:rPr>
          <w:rFonts w:ascii="Arial" w:hAnsi="Arial" w:cs="Arial"/>
        </w:rPr>
        <w:t xml:space="preserve">pplication of steam power to </w:t>
      </w:r>
      <w:r w:rsidR="00FB3223" w:rsidRPr="00E07331">
        <w:rPr>
          <w:rFonts w:ascii="Arial" w:hAnsi="Arial" w:cs="Arial"/>
        </w:rPr>
        <w:t xml:space="preserve">navigation in the nineteenth century </w:t>
      </w:r>
      <w:r w:rsidR="00BB6360" w:rsidRPr="00E07331">
        <w:rPr>
          <w:rFonts w:ascii="Arial" w:hAnsi="Arial" w:cs="Arial"/>
        </w:rPr>
        <w:t xml:space="preserve">raised serious questions about </w:t>
      </w:r>
      <w:r w:rsidR="00840C3C">
        <w:rPr>
          <w:rFonts w:ascii="Arial" w:hAnsi="Arial" w:cs="Arial"/>
        </w:rPr>
        <w:t>Mahan’s</w:t>
      </w:r>
      <w:r w:rsidR="00BB6360" w:rsidRPr="00E07331">
        <w:rPr>
          <w:rFonts w:ascii="Arial" w:hAnsi="Arial" w:cs="Arial"/>
        </w:rPr>
        <w:t xml:space="preserve"> approach to naval strategy</w:t>
      </w:r>
      <w:r w:rsidR="0075721B" w:rsidRPr="00E07331">
        <w:rPr>
          <w:rFonts w:ascii="Arial" w:hAnsi="Arial" w:cs="Arial"/>
        </w:rPr>
        <w:t xml:space="preserve"> </w:t>
      </w:r>
      <w:r w:rsidR="00FB3223" w:rsidRPr="00E07331">
        <w:rPr>
          <w:rFonts w:ascii="Arial" w:hAnsi="Arial" w:cs="Arial"/>
        </w:rPr>
        <w:t xml:space="preserve">in particular, quite apart from what it might say about </w:t>
      </w:r>
      <w:r w:rsidR="0075721B" w:rsidRPr="00E07331">
        <w:rPr>
          <w:rFonts w:ascii="Arial" w:hAnsi="Arial" w:cs="Arial"/>
        </w:rPr>
        <w:t xml:space="preserve">strategy more broadly defined.  As early as the 1840s Britain had worried about the threat of a </w:t>
      </w:r>
      <w:r w:rsidR="00FB3223" w:rsidRPr="00E07331">
        <w:rPr>
          <w:rFonts w:ascii="Arial" w:hAnsi="Arial" w:cs="Arial"/>
        </w:rPr>
        <w:t xml:space="preserve">sudden </w:t>
      </w:r>
      <w:r w:rsidR="0075721B" w:rsidRPr="00E07331">
        <w:rPr>
          <w:rFonts w:ascii="Arial" w:hAnsi="Arial" w:cs="Arial"/>
        </w:rPr>
        <w:t>steam-borne invasion from France, a fear reflected in the formation of auxiliary ground forces for home defence and in the construction of coastal fortifications.</w:t>
      </w:r>
      <w:r w:rsidR="00C62CB1" w:rsidRPr="00E07331">
        <w:rPr>
          <w:rStyle w:val="FootnoteReference"/>
          <w:rFonts w:ascii="Arial" w:hAnsi="Arial" w:cs="Arial"/>
        </w:rPr>
        <w:footnoteReference w:id="8"/>
      </w:r>
      <w:r w:rsidR="0075721B" w:rsidRPr="00E07331">
        <w:rPr>
          <w:rFonts w:ascii="Arial" w:hAnsi="Arial" w:cs="Arial"/>
        </w:rPr>
        <w:t xml:space="preserve">  Kennedy </w:t>
      </w:r>
      <w:r w:rsidR="00C62CB1" w:rsidRPr="00E07331">
        <w:rPr>
          <w:rFonts w:ascii="Arial" w:hAnsi="Arial" w:cs="Arial"/>
        </w:rPr>
        <w:t>concluded</w:t>
      </w:r>
      <w:r w:rsidR="0075721B" w:rsidRPr="00E07331">
        <w:rPr>
          <w:rFonts w:ascii="Arial" w:hAnsi="Arial" w:cs="Arial"/>
        </w:rPr>
        <w:t xml:space="preserve"> that ‘b</w:t>
      </w:r>
      <w:r w:rsidR="00A7160F" w:rsidRPr="00E07331">
        <w:rPr>
          <w:rFonts w:ascii="Arial" w:hAnsi="Arial" w:cs="Arial"/>
        </w:rPr>
        <w:t xml:space="preserve">y the twentieth century, with the rise of super-powers rich enough to support </w:t>
      </w:r>
      <w:proofErr w:type="gramStart"/>
      <w:r w:rsidR="00A7160F" w:rsidRPr="00E07331">
        <w:rPr>
          <w:rFonts w:ascii="Arial" w:hAnsi="Arial" w:cs="Arial"/>
        </w:rPr>
        <w:t>both</w:t>
      </w:r>
      <w:r w:rsidR="00FB3223" w:rsidRPr="00E07331">
        <w:rPr>
          <w:rFonts w:ascii="Arial" w:hAnsi="Arial" w:cs="Arial"/>
        </w:rPr>
        <w:t xml:space="preserve"> </w:t>
      </w:r>
      <w:r w:rsidR="00A7160F" w:rsidRPr="00E07331">
        <w:rPr>
          <w:rFonts w:ascii="Arial" w:hAnsi="Arial" w:cs="Arial"/>
        </w:rPr>
        <w:t>a</w:t>
      </w:r>
      <w:proofErr w:type="gramEnd"/>
      <w:r w:rsidR="00A7160F" w:rsidRPr="00E07331">
        <w:rPr>
          <w:rFonts w:ascii="Arial" w:hAnsi="Arial" w:cs="Arial"/>
        </w:rPr>
        <w:t xml:space="preserve"> large </w:t>
      </w:r>
      <w:r w:rsidR="0075721B" w:rsidRPr="00E07331">
        <w:rPr>
          <w:rFonts w:ascii="Arial" w:hAnsi="Arial" w:cs="Arial"/>
        </w:rPr>
        <w:t xml:space="preserve">army </w:t>
      </w:r>
      <w:r w:rsidR="00A7160F" w:rsidRPr="00E07331">
        <w:rPr>
          <w:rFonts w:ascii="Arial" w:hAnsi="Arial" w:cs="Arial"/>
        </w:rPr>
        <w:t xml:space="preserve">and a </w:t>
      </w:r>
      <w:r w:rsidR="0075721B" w:rsidRPr="00E07331">
        <w:rPr>
          <w:rFonts w:ascii="Arial" w:hAnsi="Arial" w:cs="Arial"/>
        </w:rPr>
        <w:t>navy</w:t>
      </w:r>
      <w:r w:rsidR="00A7160F" w:rsidRPr="00E07331">
        <w:rPr>
          <w:rFonts w:ascii="Arial" w:hAnsi="Arial" w:cs="Arial"/>
        </w:rPr>
        <w:t>,</w:t>
      </w:r>
      <w:r w:rsidR="00AC5801" w:rsidRPr="00E07331">
        <w:rPr>
          <w:rFonts w:ascii="Arial" w:hAnsi="Arial" w:cs="Arial"/>
        </w:rPr>
        <w:t>’</w:t>
      </w:r>
      <w:r w:rsidR="00A7160F" w:rsidRPr="00E07331">
        <w:rPr>
          <w:rFonts w:ascii="Arial" w:hAnsi="Arial" w:cs="Arial"/>
        </w:rPr>
        <w:t xml:space="preserve"> </w:t>
      </w:r>
      <w:r w:rsidR="0075721B" w:rsidRPr="00E07331">
        <w:rPr>
          <w:rFonts w:ascii="Arial" w:hAnsi="Arial" w:cs="Arial"/>
        </w:rPr>
        <w:t xml:space="preserve">Mahan’s point about the inherent strength of insularity </w:t>
      </w:r>
      <w:r w:rsidR="00AC5801" w:rsidRPr="00E07331">
        <w:rPr>
          <w:rFonts w:ascii="Arial" w:hAnsi="Arial" w:cs="Arial"/>
        </w:rPr>
        <w:t>‘</w:t>
      </w:r>
      <w:r w:rsidR="00A7160F" w:rsidRPr="00E07331">
        <w:rPr>
          <w:rFonts w:ascii="Arial" w:hAnsi="Arial" w:cs="Arial"/>
        </w:rPr>
        <w:t xml:space="preserve">was </w:t>
      </w:r>
      <w:r w:rsidR="0075721B" w:rsidRPr="00E07331">
        <w:rPr>
          <w:rFonts w:ascii="Arial" w:hAnsi="Arial" w:cs="Arial"/>
        </w:rPr>
        <w:t>n</w:t>
      </w:r>
      <w:r w:rsidR="00A7160F" w:rsidRPr="00E07331">
        <w:rPr>
          <w:rFonts w:ascii="Arial" w:hAnsi="Arial" w:cs="Arial"/>
        </w:rPr>
        <w:t>o longer true.  Mackinder, as it turned out, had proved to</w:t>
      </w:r>
      <w:r w:rsidR="005A10EF" w:rsidRPr="00E07331">
        <w:rPr>
          <w:rFonts w:ascii="Arial" w:hAnsi="Arial" w:cs="Arial"/>
        </w:rPr>
        <w:t xml:space="preserve"> be </w:t>
      </w:r>
      <w:r w:rsidR="00A7160F" w:rsidRPr="00E07331">
        <w:rPr>
          <w:rFonts w:ascii="Arial" w:hAnsi="Arial" w:cs="Arial"/>
        </w:rPr>
        <w:t>far more prescient.’</w:t>
      </w:r>
      <w:r w:rsidR="00172F4F" w:rsidRPr="00E07331">
        <w:rPr>
          <w:rStyle w:val="FootnoteReference"/>
          <w:rFonts w:ascii="Arial" w:hAnsi="Arial" w:cs="Arial"/>
        </w:rPr>
        <w:footnoteReference w:id="9"/>
      </w:r>
    </w:p>
    <w:p w:rsidR="005A10EF" w:rsidRPr="00E07331" w:rsidRDefault="007B54CE" w:rsidP="00A127E4">
      <w:pPr>
        <w:spacing w:line="360" w:lineRule="auto"/>
        <w:rPr>
          <w:rFonts w:ascii="Arial" w:hAnsi="Arial" w:cs="Arial"/>
        </w:rPr>
      </w:pPr>
      <w:r w:rsidRPr="00E07331">
        <w:rPr>
          <w:rFonts w:ascii="Arial" w:hAnsi="Arial" w:cs="Arial"/>
        </w:rPr>
        <w:tab/>
        <w:t xml:space="preserve">The purpose of this essay is to challenge that presumption. </w:t>
      </w:r>
      <w:r w:rsidR="00172F4F" w:rsidRPr="00E07331">
        <w:rPr>
          <w:rFonts w:ascii="Arial" w:hAnsi="Arial" w:cs="Arial"/>
        </w:rPr>
        <w:t xml:space="preserve"> What was striking </w:t>
      </w:r>
      <w:r w:rsidR="00307361" w:rsidRPr="00E07331">
        <w:rPr>
          <w:rFonts w:ascii="Arial" w:hAnsi="Arial" w:cs="Arial"/>
        </w:rPr>
        <w:t xml:space="preserve">about </w:t>
      </w:r>
      <w:r w:rsidR="00172F4F" w:rsidRPr="00E07331">
        <w:rPr>
          <w:rFonts w:ascii="Arial" w:hAnsi="Arial" w:cs="Arial"/>
        </w:rPr>
        <w:t>Mackinder’s lecture, given the freight which it is now made to carry, was how limited its immediate effects were, no</w:t>
      </w:r>
      <w:r w:rsidR="00307361" w:rsidRPr="00E07331">
        <w:rPr>
          <w:rFonts w:ascii="Arial" w:hAnsi="Arial" w:cs="Arial"/>
        </w:rPr>
        <w:t>t</w:t>
      </w:r>
      <w:r w:rsidR="00172F4F" w:rsidRPr="00E07331">
        <w:rPr>
          <w:rFonts w:ascii="Arial" w:hAnsi="Arial" w:cs="Arial"/>
        </w:rPr>
        <w:t xml:space="preserve"> least in Britain, Mackinder’s own country and the one which stood to lose most if he were right.  </w:t>
      </w:r>
    </w:p>
    <w:p w:rsidR="00E71837" w:rsidRPr="00E07331" w:rsidRDefault="00172F4F" w:rsidP="00A127E4">
      <w:pPr>
        <w:spacing w:line="360" w:lineRule="auto"/>
        <w:rPr>
          <w:rFonts w:ascii="Arial" w:hAnsi="Arial" w:cs="Arial"/>
        </w:rPr>
      </w:pPr>
      <w:r w:rsidRPr="00E07331">
        <w:rPr>
          <w:rFonts w:ascii="Arial" w:hAnsi="Arial" w:cs="Arial"/>
        </w:rPr>
        <w:tab/>
        <w:t xml:space="preserve">Mackinder had been President of the Union </w:t>
      </w:r>
      <w:r w:rsidR="00307361" w:rsidRPr="00E07331">
        <w:rPr>
          <w:rFonts w:ascii="Arial" w:hAnsi="Arial" w:cs="Arial"/>
        </w:rPr>
        <w:t xml:space="preserve">in 1883 </w:t>
      </w:r>
      <w:r w:rsidRPr="00E07331">
        <w:rPr>
          <w:rFonts w:ascii="Arial" w:hAnsi="Arial" w:cs="Arial"/>
        </w:rPr>
        <w:t xml:space="preserve">when an undergraduate at </w:t>
      </w:r>
      <w:r w:rsidR="00307361" w:rsidRPr="00E07331">
        <w:rPr>
          <w:rFonts w:ascii="Arial" w:hAnsi="Arial" w:cs="Arial"/>
        </w:rPr>
        <w:t xml:space="preserve">Christ Church, </w:t>
      </w:r>
      <w:r w:rsidRPr="00E07331">
        <w:rPr>
          <w:rFonts w:ascii="Arial" w:hAnsi="Arial" w:cs="Arial"/>
        </w:rPr>
        <w:t>Oxford and had stood for Parliament as a Liberal Imperialist in 1900.</w:t>
      </w:r>
      <w:r w:rsidR="00307361" w:rsidRPr="00E07331">
        <w:rPr>
          <w:rStyle w:val="FootnoteReference"/>
          <w:rFonts w:ascii="Arial" w:hAnsi="Arial" w:cs="Arial"/>
        </w:rPr>
        <w:footnoteReference w:id="10"/>
      </w:r>
      <w:r w:rsidRPr="00E07331">
        <w:rPr>
          <w:rFonts w:ascii="Arial" w:hAnsi="Arial" w:cs="Arial"/>
        </w:rPr>
        <w:t xml:space="preserve">  </w:t>
      </w:r>
      <w:r w:rsidR="00307361" w:rsidRPr="00E07331">
        <w:rPr>
          <w:rFonts w:ascii="Arial" w:hAnsi="Arial" w:cs="Arial"/>
        </w:rPr>
        <w:t xml:space="preserve">His lecture was attended by Leo Amery, also a Liberal Imperialist, and both a Fellow of All Souls and </w:t>
      </w:r>
      <w:r w:rsidR="00D7790E" w:rsidRPr="00E07331">
        <w:rPr>
          <w:rFonts w:ascii="Arial" w:hAnsi="Arial" w:cs="Arial"/>
        </w:rPr>
        <w:t xml:space="preserve">the correspondent of </w:t>
      </w:r>
      <w:r w:rsidR="00D7790E" w:rsidRPr="00E07331">
        <w:rPr>
          <w:rFonts w:ascii="Arial" w:hAnsi="Arial" w:cs="Arial"/>
          <w:u w:val="single"/>
        </w:rPr>
        <w:t>The Times</w:t>
      </w:r>
      <w:r w:rsidR="00D7790E" w:rsidRPr="00E07331">
        <w:rPr>
          <w:rFonts w:ascii="Arial" w:hAnsi="Arial" w:cs="Arial"/>
        </w:rPr>
        <w:t xml:space="preserve"> in the South African War.  Through Amery, Mackinder was associated with the groups </w:t>
      </w:r>
      <w:r w:rsidR="00054F88" w:rsidRPr="00E07331">
        <w:rPr>
          <w:rFonts w:ascii="Arial" w:hAnsi="Arial" w:cs="Arial"/>
        </w:rPr>
        <w:t xml:space="preserve">(all of them with strong Oxford links) which </w:t>
      </w:r>
      <w:r w:rsidR="00D7790E" w:rsidRPr="00E07331">
        <w:rPr>
          <w:rFonts w:ascii="Arial" w:hAnsi="Arial" w:cs="Arial"/>
        </w:rPr>
        <w:t>advocat</w:t>
      </w:r>
      <w:r w:rsidR="00054F88" w:rsidRPr="00E07331">
        <w:rPr>
          <w:rFonts w:ascii="Arial" w:hAnsi="Arial" w:cs="Arial"/>
        </w:rPr>
        <w:t>ed</w:t>
      </w:r>
      <w:r w:rsidR="00D7790E" w:rsidRPr="00E07331">
        <w:rPr>
          <w:rFonts w:ascii="Arial" w:hAnsi="Arial" w:cs="Arial"/>
        </w:rPr>
        <w:t xml:space="preserve"> imperial efficiency and tariff reform, </w:t>
      </w:r>
      <w:r w:rsidR="00054F88" w:rsidRPr="00E07331">
        <w:rPr>
          <w:rFonts w:ascii="Arial" w:hAnsi="Arial" w:cs="Arial"/>
        </w:rPr>
        <w:t xml:space="preserve">such as </w:t>
      </w:r>
      <w:r w:rsidR="00D7790E" w:rsidRPr="00E07331">
        <w:rPr>
          <w:rFonts w:ascii="Arial" w:hAnsi="Arial" w:cs="Arial"/>
        </w:rPr>
        <w:t>Lord Milner’s ‘Kindergarten’, the ‘Co-</w:t>
      </w:r>
      <w:proofErr w:type="spellStart"/>
      <w:r w:rsidR="00D7790E" w:rsidRPr="00E07331">
        <w:rPr>
          <w:rFonts w:ascii="Arial" w:hAnsi="Arial" w:cs="Arial"/>
        </w:rPr>
        <w:t>efficients</w:t>
      </w:r>
      <w:proofErr w:type="spellEnd"/>
      <w:r w:rsidR="00D7790E" w:rsidRPr="00E07331">
        <w:rPr>
          <w:rFonts w:ascii="Arial" w:hAnsi="Arial" w:cs="Arial"/>
        </w:rPr>
        <w:t xml:space="preserve">’ and the ‘Compatriots’.  As Britain faced relative industrial decline because of the rapid growth of others in the late nineteenth century, especially the United States and Germany, </w:t>
      </w:r>
      <w:r w:rsidR="00AC5801" w:rsidRPr="00E07331">
        <w:rPr>
          <w:rFonts w:ascii="Arial" w:hAnsi="Arial" w:cs="Arial"/>
        </w:rPr>
        <w:t>the</w:t>
      </w:r>
      <w:r w:rsidR="00840C3C">
        <w:rPr>
          <w:rFonts w:ascii="Arial" w:hAnsi="Arial" w:cs="Arial"/>
        </w:rPr>
        <w:t>se groups</w:t>
      </w:r>
      <w:r w:rsidR="00AC5801" w:rsidRPr="00E07331">
        <w:rPr>
          <w:rFonts w:ascii="Arial" w:hAnsi="Arial" w:cs="Arial"/>
        </w:rPr>
        <w:t xml:space="preserve"> </w:t>
      </w:r>
      <w:r w:rsidR="00D7790E" w:rsidRPr="00E07331">
        <w:rPr>
          <w:rFonts w:ascii="Arial" w:hAnsi="Arial" w:cs="Arial"/>
        </w:rPr>
        <w:t xml:space="preserve">sought to reconstruct </w:t>
      </w:r>
      <w:r w:rsidR="00AC5801" w:rsidRPr="00E07331">
        <w:rPr>
          <w:rFonts w:ascii="Arial" w:hAnsi="Arial" w:cs="Arial"/>
        </w:rPr>
        <w:t>its</w:t>
      </w:r>
      <w:r w:rsidR="00D7790E" w:rsidRPr="00E07331">
        <w:rPr>
          <w:rFonts w:ascii="Arial" w:hAnsi="Arial" w:cs="Arial"/>
        </w:rPr>
        <w:t xml:space="preserve"> empire on lines which would maximise its economic and military potential.  Mackinder’s lecture ought by rights to have appealed to th</w:t>
      </w:r>
      <w:r w:rsidR="00054F88" w:rsidRPr="00E07331">
        <w:rPr>
          <w:rFonts w:ascii="Arial" w:hAnsi="Arial" w:cs="Arial"/>
        </w:rPr>
        <w:t xml:space="preserve">em, and especially to the leading </w:t>
      </w:r>
      <w:r w:rsidR="00AC5801" w:rsidRPr="00E07331">
        <w:rPr>
          <w:rFonts w:ascii="Arial" w:hAnsi="Arial" w:cs="Arial"/>
        </w:rPr>
        <w:t xml:space="preserve">Liberal Imperialist </w:t>
      </w:r>
      <w:r w:rsidR="00054F88" w:rsidRPr="00E07331">
        <w:rPr>
          <w:rFonts w:ascii="Arial" w:hAnsi="Arial" w:cs="Arial"/>
        </w:rPr>
        <w:t>politicians</w:t>
      </w:r>
      <w:r w:rsidR="00AC5801" w:rsidRPr="00E07331">
        <w:rPr>
          <w:rFonts w:ascii="Arial" w:hAnsi="Arial" w:cs="Arial"/>
        </w:rPr>
        <w:t xml:space="preserve"> </w:t>
      </w:r>
      <w:r w:rsidR="00054F88" w:rsidRPr="00E07331">
        <w:rPr>
          <w:rFonts w:ascii="Arial" w:hAnsi="Arial" w:cs="Arial"/>
        </w:rPr>
        <w:t xml:space="preserve">with whom he consorted, including </w:t>
      </w:r>
      <w:r w:rsidR="00D7790E" w:rsidRPr="00E07331">
        <w:rPr>
          <w:rFonts w:ascii="Arial" w:hAnsi="Arial" w:cs="Arial"/>
        </w:rPr>
        <w:t xml:space="preserve">Joseph Chamberlain, the Colonial Secretary between 1895 and 1903, and Richard Burdon Haldane, who would become Secretary of State for War at the end of </w:t>
      </w:r>
      <w:r w:rsidR="00F64693" w:rsidRPr="00E07331">
        <w:rPr>
          <w:rFonts w:ascii="Arial" w:hAnsi="Arial" w:cs="Arial"/>
        </w:rPr>
        <w:t>1905</w:t>
      </w:r>
      <w:r w:rsidR="00D7790E" w:rsidRPr="00E07331">
        <w:rPr>
          <w:rFonts w:ascii="Arial" w:hAnsi="Arial" w:cs="Arial"/>
        </w:rPr>
        <w:t>.</w:t>
      </w:r>
    </w:p>
    <w:p w:rsidR="00EC2F5C" w:rsidRPr="00E07331" w:rsidRDefault="00E71837" w:rsidP="00A127E4">
      <w:pPr>
        <w:spacing w:line="360" w:lineRule="auto"/>
        <w:rPr>
          <w:rFonts w:ascii="Arial" w:hAnsi="Arial" w:cs="Arial"/>
        </w:rPr>
      </w:pPr>
      <w:r w:rsidRPr="00E07331">
        <w:rPr>
          <w:rFonts w:ascii="Arial" w:hAnsi="Arial" w:cs="Arial"/>
        </w:rPr>
        <w:tab/>
        <w:t xml:space="preserve">But </w:t>
      </w:r>
      <w:r w:rsidR="00AC5801" w:rsidRPr="00E07331">
        <w:rPr>
          <w:rFonts w:ascii="Arial" w:hAnsi="Arial" w:cs="Arial"/>
        </w:rPr>
        <w:t>there is no evidence that it</w:t>
      </w:r>
      <w:r w:rsidRPr="00E07331">
        <w:rPr>
          <w:rFonts w:ascii="Arial" w:hAnsi="Arial" w:cs="Arial"/>
        </w:rPr>
        <w:t xml:space="preserve"> did</w:t>
      </w:r>
      <w:r w:rsidR="00AC5801" w:rsidRPr="00E07331">
        <w:rPr>
          <w:rFonts w:ascii="Arial" w:hAnsi="Arial" w:cs="Arial"/>
        </w:rPr>
        <w:t>, or at least not in Kennedy’s terms</w:t>
      </w:r>
      <w:r w:rsidRPr="00E07331">
        <w:rPr>
          <w:rFonts w:ascii="Arial" w:hAnsi="Arial" w:cs="Arial"/>
        </w:rPr>
        <w:t>.  The point that Mackinder wanted the British political classes to draw from his geopolitical presentation was not so much that they should accept inevitable decline but that they should wake up to the challenge and think how best to confront it.  They need</w:t>
      </w:r>
      <w:r w:rsidR="00F64693" w:rsidRPr="00E07331">
        <w:rPr>
          <w:rFonts w:ascii="Arial" w:hAnsi="Arial" w:cs="Arial"/>
        </w:rPr>
        <w:t>ed</w:t>
      </w:r>
      <w:r w:rsidRPr="00E07331">
        <w:rPr>
          <w:rFonts w:ascii="Arial" w:hAnsi="Arial" w:cs="Arial"/>
        </w:rPr>
        <w:t xml:space="preserve"> to answer a geographical problem with a political solution.  Britain could not re-position itself in the world, but it still had to </w:t>
      </w:r>
      <w:r w:rsidR="00F64693" w:rsidRPr="00E07331">
        <w:rPr>
          <w:rFonts w:ascii="Arial" w:hAnsi="Arial" w:cs="Arial"/>
        </w:rPr>
        <w:t>make its empire and its navy work more effectively in order to off-set the growth of continental powers and their armies.</w:t>
      </w:r>
      <w:r w:rsidR="00783B9C" w:rsidRPr="00E07331">
        <w:rPr>
          <w:rFonts w:ascii="Arial" w:hAnsi="Arial" w:cs="Arial"/>
        </w:rPr>
        <w:t xml:space="preserve">  </w:t>
      </w:r>
      <w:r w:rsidR="00EC2F5C" w:rsidRPr="00E07331">
        <w:rPr>
          <w:rFonts w:ascii="Arial" w:hAnsi="Arial" w:cs="Arial"/>
        </w:rPr>
        <w:t xml:space="preserve">In 1902, Mackinder had published </w:t>
      </w:r>
      <w:r w:rsidR="00EC2F5C" w:rsidRPr="00E07331">
        <w:rPr>
          <w:rFonts w:ascii="Arial" w:hAnsi="Arial" w:cs="Arial"/>
          <w:u w:val="single"/>
        </w:rPr>
        <w:t>Britain and the British Isles</w:t>
      </w:r>
      <w:r w:rsidR="00EC2F5C" w:rsidRPr="00E07331">
        <w:rPr>
          <w:rFonts w:ascii="Arial" w:hAnsi="Arial" w:cs="Arial"/>
        </w:rPr>
        <w:t xml:space="preserve">, a book which dealt with –among other things – Britain’s strategic geography.  </w:t>
      </w:r>
      <w:r w:rsidR="00B47F0C" w:rsidRPr="00E07331">
        <w:rPr>
          <w:rFonts w:ascii="Arial" w:hAnsi="Arial" w:cs="Arial"/>
        </w:rPr>
        <w:t xml:space="preserve">It </w:t>
      </w:r>
      <w:r w:rsidR="00EC2F5C" w:rsidRPr="00E07331">
        <w:rPr>
          <w:rFonts w:ascii="Arial" w:hAnsi="Arial" w:cs="Arial"/>
        </w:rPr>
        <w:t xml:space="preserve">manifested, as </w:t>
      </w:r>
      <w:r w:rsidR="00B47F0C" w:rsidRPr="00E07331">
        <w:rPr>
          <w:rFonts w:ascii="Arial" w:hAnsi="Arial" w:cs="Arial"/>
        </w:rPr>
        <w:t xml:space="preserve">did other publications in </w:t>
      </w:r>
      <w:r w:rsidR="00EC2F5C" w:rsidRPr="00E07331">
        <w:rPr>
          <w:rFonts w:ascii="Arial" w:hAnsi="Arial" w:cs="Arial"/>
        </w:rPr>
        <w:t xml:space="preserve">Britain at the time, a view of strategy which was much broader than the conceptions prevalent either on the continent of Europe or within armies.  </w:t>
      </w:r>
      <w:r w:rsidR="00AC5801" w:rsidRPr="00E07331">
        <w:rPr>
          <w:rFonts w:ascii="Arial" w:hAnsi="Arial" w:cs="Arial"/>
        </w:rPr>
        <w:t xml:space="preserve">At the beginning of the nineteenth century, Clausewitz had defined strategy as the use of the battle for the purpose of the war, and most pre-1914 interpretations still reflected </w:t>
      </w:r>
      <w:r w:rsidR="004452AE" w:rsidRPr="00E07331">
        <w:rPr>
          <w:rFonts w:ascii="Arial" w:hAnsi="Arial" w:cs="Arial"/>
        </w:rPr>
        <w:t xml:space="preserve">that approach: </w:t>
      </w:r>
      <w:r w:rsidR="00840C3C">
        <w:rPr>
          <w:rFonts w:ascii="Arial" w:hAnsi="Arial" w:cs="Arial"/>
        </w:rPr>
        <w:t>strategy</w:t>
      </w:r>
      <w:r w:rsidR="004452AE" w:rsidRPr="00E07331">
        <w:rPr>
          <w:rFonts w:ascii="Arial" w:hAnsi="Arial" w:cs="Arial"/>
        </w:rPr>
        <w:t xml:space="preserve"> was a matter for generals and </w:t>
      </w:r>
      <w:r w:rsidR="001F61E2" w:rsidRPr="00E07331">
        <w:rPr>
          <w:rFonts w:ascii="Arial" w:hAnsi="Arial" w:cs="Arial"/>
        </w:rPr>
        <w:t xml:space="preserve">its function was to </w:t>
      </w:r>
      <w:r w:rsidR="00840C3C">
        <w:rPr>
          <w:rFonts w:ascii="Arial" w:hAnsi="Arial" w:cs="Arial"/>
        </w:rPr>
        <w:t xml:space="preserve">aid them in </w:t>
      </w:r>
      <w:r w:rsidR="004452AE" w:rsidRPr="00E07331">
        <w:rPr>
          <w:rFonts w:ascii="Arial" w:hAnsi="Arial" w:cs="Arial"/>
        </w:rPr>
        <w:t>the</w:t>
      </w:r>
      <w:r w:rsidR="001F61E2" w:rsidRPr="00E07331">
        <w:rPr>
          <w:rFonts w:ascii="Arial" w:hAnsi="Arial" w:cs="Arial"/>
        </w:rPr>
        <w:t xml:space="preserve">ir </w:t>
      </w:r>
      <w:r w:rsidR="004452AE" w:rsidRPr="00E07331">
        <w:rPr>
          <w:rFonts w:ascii="Arial" w:hAnsi="Arial" w:cs="Arial"/>
        </w:rPr>
        <w:t xml:space="preserve">employment of the forces </w:t>
      </w:r>
      <w:r w:rsidR="001F61E2" w:rsidRPr="00E07331">
        <w:rPr>
          <w:rFonts w:ascii="Arial" w:hAnsi="Arial" w:cs="Arial"/>
        </w:rPr>
        <w:t xml:space="preserve">at their disposal </w:t>
      </w:r>
      <w:r w:rsidR="004452AE" w:rsidRPr="00E07331">
        <w:rPr>
          <w:rFonts w:ascii="Arial" w:hAnsi="Arial" w:cs="Arial"/>
        </w:rPr>
        <w:t xml:space="preserve">within a specific theatre of war.  By contrast, </w:t>
      </w:r>
      <w:r w:rsidR="00EC2F5C" w:rsidRPr="00E07331">
        <w:rPr>
          <w:rFonts w:ascii="Arial" w:hAnsi="Arial" w:cs="Arial"/>
        </w:rPr>
        <w:t xml:space="preserve">Mackinder saw defence as ‘essentially the protection of economic subsistence’, and regarded the distinction between war and peace as irrelevant </w:t>
      </w:r>
      <w:r w:rsidR="004452AE" w:rsidRPr="00E07331">
        <w:rPr>
          <w:rFonts w:ascii="Arial" w:hAnsi="Arial" w:cs="Arial"/>
        </w:rPr>
        <w:t xml:space="preserve">since </w:t>
      </w:r>
      <w:r w:rsidR="00EC2F5C" w:rsidRPr="00E07331">
        <w:rPr>
          <w:rFonts w:ascii="Arial" w:hAnsi="Arial" w:cs="Arial"/>
        </w:rPr>
        <w:t>‘the pressure of strategical considerations is urgent upon governments at all times’.</w:t>
      </w:r>
      <w:r w:rsidR="00B37BD6" w:rsidRPr="00E07331">
        <w:rPr>
          <w:rStyle w:val="FootnoteReference"/>
          <w:rFonts w:ascii="Arial" w:hAnsi="Arial" w:cs="Arial"/>
        </w:rPr>
        <w:footnoteReference w:id="11"/>
      </w:r>
      <w:r w:rsidR="00EC2F5C" w:rsidRPr="00E07331">
        <w:rPr>
          <w:rFonts w:ascii="Arial" w:hAnsi="Arial" w:cs="Arial"/>
        </w:rPr>
        <w:t xml:space="preserve">  </w:t>
      </w:r>
      <w:r w:rsidR="001F61E2" w:rsidRPr="00E07331">
        <w:rPr>
          <w:rFonts w:ascii="Arial" w:hAnsi="Arial" w:cs="Arial"/>
        </w:rPr>
        <w:t xml:space="preserve">Nothing in this would have struck a British reader as either new or remarkable.  Sir John </w:t>
      </w:r>
      <w:proofErr w:type="spellStart"/>
      <w:r w:rsidR="001F61E2" w:rsidRPr="00E07331">
        <w:rPr>
          <w:rFonts w:ascii="Arial" w:hAnsi="Arial" w:cs="Arial"/>
        </w:rPr>
        <w:t>Colomb</w:t>
      </w:r>
      <w:proofErr w:type="spellEnd"/>
      <w:r w:rsidR="001F61E2" w:rsidRPr="00E07331">
        <w:rPr>
          <w:rFonts w:ascii="Arial" w:hAnsi="Arial" w:cs="Arial"/>
        </w:rPr>
        <w:t xml:space="preserve"> had made </w:t>
      </w:r>
      <w:r w:rsidR="00840C3C">
        <w:rPr>
          <w:rFonts w:ascii="Arial" w:hAnsi="Arial" w:cs="Arial"/>
        </w:rPr>
        <w:t xml:space="preserve">similar </w:t>
      </w:r>
      <w:r w:rsidR="001F61E2" w:rsidRPr="00E07331">
        <w:rPr>
          <w:rFonts w:ascii="Arial" w:hAnsi="Arial" w:cs="Arial"/>
        </w:rPr>
        <w:t xml:space="preserve">points in </w:t>
      </w:r>
      <w:r w:rsidR="00B37BD6" w:rsidRPr="00E07331">
        <w:rPr>
          <w:rFonts w:ascii="Arial" w:hAnsi="Arial" w:cs="Arial"/>
        </w:rPr>
        <w:t xml:space="preserve">1867, and they were popularised by works </w:t>
      </w:r>
      <w:r w:rsidR="00840C3C">
        <w:rPr>
          <w:rFonts w:ascii="Arial" w:hAnsi="Arial" w:cs="Arial"/>
        </w:rPr>
        <w:t xml:space="preserve">like </w:t>
      </w:r>
      <w:r w:rsidR="00840C3C" w:rsidRPr="00E07331">
        <w:rPr>
          <w:rFonts w:ascii="Arial" w:hAnsi="Arial" w:cs="Arial"/>
        </w:rPr>
        <w:t xml:space="preserve">Sir Charles </w:t>
      </w:r>
      <w:proofErr w:type="spellStart"/>
      <w:r w:rsidR="00840C3C" w:rsidRPr="00E07331">
        <w:rPr>
          <w:rFonts w:ascii="Arial" w:hAnsi="Arial" w:cs="Arial"/>
        </w:rPr>
        <w:t>Dilke</w:t>
      </w:r>
      <w:r w:rsidR="00840C3C">
        <w:rPr>
          <w:rFonts w:ascii="Arial" w:hAnsi="Arial" w:cs="Arial"/>
        </w:rPr>
        <w:t>’s</w:t>
      </w:r>
      <w:proofErr w:type="spellEnd"/>
      <w:r w:rsidR="00840C3C" w:rsidRPr="00E07331">
        <w:rPr>
          <w:rFonts w:ascii="Arial" w:hAnsi="Arial" w:cs="Arial"/>
        </w:rPr>
        <w:t xml:space="preserve"> and Spenser Wilkinson</w:t>
      </w:r>
      <w:r w:rsidR="00840C3C">
        <w:rPr>
          <w:rFonts w:ascii="Arial" w:hAnsi="Arial" w:cs="Arial"/>
        </w:rPr>
        <w:t xml:space="preserve">’s </w:t>
      </w:r>
      <w:r w:rsidR="00B37BD6" w:rsidRPr="00E07331">
        <w:rPr>
          <w:rFonts w:ascii="Arial" w:hAnsi="Arial" w:cs="Arial"/>
          <w:u w:val="single"/>
        </w:rPr>
        <w:t>Imperial Defence</w:t>
      </w:r>
      <w:r w:rsidR="00840C3C">
        <w:rPr>
          <w:rFonts w:ascii="Arial" w:hAnsi="Arial" w:cs="Arial"/>
        </w:rPr>
        <w:t>, published</w:t>
      </w:r>
      <w:r w:rsidR="00B37BD6" w:rsidRPr="00E07331">
        <w:rPr>
          <w:rFonts w:ascii="Arial" w:hAnsi="Arial" w:cs="Arial"/>
        </w:rPr>
        <w:t xml:space="preserve"> in 1892.  </w:t>
      </w:r>
      <w:r w:rsidR="00EC2F5C" w:rsidRPr="00E07331">
        <w:rPr>
          <w:rFonts w:ascii="Arial" w:hAnsi="Arial" w:cs="Arial"/>
        </w:rPr>
        <w:t>This understanding of what later generations would call ‘grand strategy’ reflected the need to address imperial defence and to sustain a navy and its bases to protect it.</w:t>
      </w:r>
      <w:r w:rsidR="00B37BD6" w:rsidRPr="00E07331">
        <w:rPr>
          <w:rStyle w:val="FootnoteReference"/>
          <w:rFonts w:ascii="Arial" w:hAnsi="Arial" w:cs="Arial"/>
        </w:rPr>
        <w:footnoteReference w:id="12"/>
      </w:r>
    </w:p>
    <w:p w:rsidR="00600C99" w:rsidRPr="00E07331" w:rsidRDefault="0009638E" w:rsidP="00EC2F5C">
      <w:pPr>
        <w:spacing w:line="360" w:lineRule="auto"/>
        <w:ind w:firstLine="720"/>
        <w:rPr>
          <w:rFonts w:ascii="Arial" w:hAnsi="Arial" w:cs="Arial"/>
        </w:rPr>
      </w:pPr>
      <w:r w:rsidRPr="00E07331">
        <w:rPr>
          <w:rFonts w:ascii="Arial" w:hAnsi="Arial" w:cs="Arial"/>
        </w:rPr>
        <w:t>In</w:t>
      </w:r>
      <w:r w:rsidR="00EC2F5C" w:rsidRPr="00E07331">
        <w:rPr>
          <w:rFonts w:ascii="Arial" w:hAnsi="Arial" w:cs="Arial"/>
        </w:rPr>
        <w:t xml:space="preserve"> </w:t>
      </w:r>
      <w:r w:rsidR="00EC2F5C" w:rsidRPr="00E07331">
        <w:rPr>
          <w:rFonts w:ascii="Arial" w:hAnsi="Arial" w:cs="Arial"/>
          <w:u w:val="single"/>
        </w:rPr>
        <w:t>Britain and the British Isles</w:t>
      </w:r>
      <w:r w:rsidR="00EC2F5C" w:rsidRPr="00E07331">
        <w:rPr>
          <w:rFonts w:ascii="Arial" w:hAnsi="Arial" w:cs="Arial"/>
        </w:rPr>
        <w:t xml:space="preserve">, Mackinder did not reject Mahan.  Indeed he </w:t>
      </w:r>
      <w:r w:rsidR="00B47F0C" w:rsidRPr="00E07331">
        <w:rPr>
          <w:rFonts w:ascii="Arial" w:hAnsi="Arial" w:cs="Arial"/>
        </w:rPr>
        <w:t xml:space="preserve">embraced </w:t>
      </w:r>
      <w:r w:rsidR="00EC2F5C" w:rsidRPr="00E07331">
        <w:rPr>
          <w:rFonts w:ascii="Arial" w:hAnsi="Arial" w:cs="Arial"/>
        </w:rPr>
        <w:t xml:space="preserve">him </w:t>
      </w:r>
      <w:r w:rsidR="00B47F0C" w:rsidRPr="00E07331">
        <w:rPr>
          <w:rFonts w:ascii="Arial" w:hAnsi="Arial" w:cs="Arial"/>
        </w:rPr>
        <w:t>(</w:t>
      </w:r>
      <w:r w:rsidR="00EC2F5C" w:rsidRPr="00E07331">
        <w:rPr>
          <w:rFonts w:ascii="Arial" w:hAnsi="Arial" w:cs="Arial"/>
        </w:rPr>
        <w:t>and Spenser Wilkinson</w:t>
      </w:r>
      <w:r w:rsidR="00B47F0C" w:rsidRPr="00E07331">
        <w:rPr>
          <w:rFonts w:ascii="Arial" w:hAnsi="Arial" w:cs="Arial"/>
        </w:rPr>
        <w:t xml:space="preserve">), averring that the defence of Britain ‘rests fundamentally upon the theory implied in the command of the sea‘.  What this meant ‘in a military sense’ was that in </w:t>
      </w:r>
      <w:r w:rsidR="00B37BD6" w:rsidRPr="00E07331">
        <w:rPr>
          <w:rFonts w:ascii="Arial" w:hAnsi="Arial" w:cs="Arial"/>
        </w:rPr>
        <w:t xml:space="preserve">its </w:t>
      </w:r>
      <w:r w:rsidR="00B47F0C" w:rsidRPr="00E07331">
        <w:rPr>
          <w:rFonts w:ascii="Arial" w:hAnsi="Arial" w:cs="Arial"/>
        </w:rPr>
        <w:t>war</w:t>
      </w:r>
      <w:r w:rsidR="00B37BD6" w:rsidRPr="00E07331">
        <w:rPr>
          <w:rFonts w:ascii="Arial" w:hAnsi="Arial" w:cs="Arial"/>
        </w:rPr>
        <w:t>s</w:t>
      </w:r>
      <w:r w:rsidR="00B47F0C" w:rsidRPr="00E07331">
        <w:rPr>
          <w:rFonts w:ascii="Arial" w:hAnsi="Arial" w:cs="Arial"/>
        </w:rPr>
        <w:t xml:space="preserve"> </w:t>
      </w:r>
      <w:r w:rsidR="004452AE" w:rsidRPr="00E07331">
        <w:rPr>
          <w:rFonts w:ascii="Arial" w:hAnsi="Arial" w:cs="Arial"/>
        </w:rPr>
        <w:t xml:space="preserve"> Britain ‘</w:t>
      </w:r>
      <w:r w:rsidR="00B47F0C" w:rsidRPr="00E07331">
        <w:rPr>
          <w:rFonts w:ascii="Arial" w:hAnsi="Arial" w:cs="Arial"/>
        </w:rPr>
        <w:t>has destroyed the enemy’s fleet or securely blockaded it, and has thus carried the natural frontier for the purpose of the war, and for that purpose only, to the enemy’s coast’.</w:t>
      </w:r>
      <w:r w:rsidR="00B47F0C" w:rsidRPr="00E07331">
        <w:rPr>
          <w:rStyle w:val="FootnoteReference"/>
          <w:rFonts w:ascii="Arial" w:hAnsi="Arial" w:cs="Arial"/>
        </w:rPr>
        <w:footnoteReference w:id="13"/>
      </w:r>
      <w:r w:rsidR="00B47F0C" w:rsidRPr="00E07331">
        <w:rPr>
          <w:rFonts w:ascii="Arial" w:hAnsi="Arial" w:cs="Arial"/>
        </w:rPr>
        <w:t xml:space="preserve">  </w:t>
      </w:r>
      <w:r w:rsidR="00840C3C">
        <w:rPr>
          <w:rFonts w:ascii="Arial" w:hAnsi="Arial" w:cs="Arial"/>
        </w:rPr>
        <w:t xml:space="preserve">However, </w:t>
      </w:r>
      <w:r w:rsidR="00B47F0C" w:rsidRPr="00E07331">
        <w:rPr>
          <w:rFonts w:ascii="Arial" w:hAnsi="Arial" w:cs="Arial"/>
        </w:rPr>
        <w:t xml:space="preserve">Mackinder was </w:t>
      </w:r>
      <w:r w:rsidR="00840C3C">
        <w:rPr>
          <w:rFonts w:ascii="Arial" w:hAnsi="Arial" w:cs="Arial"/>
        </w:rPr>
        <w:t xml:space="preserve">concerned </w:t>
      </w:r>
      <w:r w:rsidR="00B47F0C" w:rsidRPr="00E07331">
        <w:rPr>
          <w:rFonts w:ascii="Arial" w:hAnsi="Arial" w:cs="Arial"/>
        </w:rPr>
        <w:t xml:space="preserve">that economic decline might mean that ‘Britain may no longer have the means of building and maintaining an adequate fleet’, and so </w:t>
      </w:r>
      <w:r w:rsidR="00600C99" w:rsidRPr="00E07331">
        <w:rPr>
          <w:rFonts w:ascii="Arial" w:hAnsi="Arial" w:cs="Arial"/>
        </w:rPr>
        <w:t>would lose command of the sea.  He feared Russia and Germany not because of a geopolitical shift from maritime power to continental power</w:t>
      </w:r>
      <w:r w:rsidR="004452AE" w:rsidRPr="00E07331">
        <w:rPr>
          <w:rFonts w:ascii="Arial" w:hAnsi="Arial" w:cs="Arial"/>
        </w:rPr>
        <w:t xml:space="preserve">, </w:t>
      </w:r>
      <w:r w:rsidR="00600C99" w:rsidRPr="00E07331">
        <w:rPr>
          <w:rFonts w:ascii="Arial" w:hAnsi="Arial" w:cs="Arial"/>
        </w:rPr>
        <w:t xml:space="preserve">but because both </w:t>
      </w:r>
      <w:r w:rsidR="004452AE" w:rsidRPr="00E07331">
        <w:rPr>
          <w:rFonts w:ascii="Arial" w:hAnsi="Arial" w:cs="Arial"/>
        </w:rPr>
        <w:t xml:space="preserve">aspired to be </w:t>
      </w:r>
      <w:r w:rsidR="00840C3C">
        <w:rPr>
          <w:rFonts w:ascii="Arial" w:hAnsi="Arial" w:cs="Arial"/>
        </w:rPr>
        <w:t xml:space="preserve">like Britain - </w:t>
      </w:r>
      <w:r w:rsidR="004452AE" w:rsidRPr="00E07331">
        <w:rPr>
          <w:rFonts w:ascii="Arial" w:hAnsi="Arial" w:cs="Arial"/>
        </w:rPr>
        <w:t xml:space="preserve">maritime powers </w:t>
      </w:r>
      <w:r w:rsidR="00840C3C">
        <w:rPr>
          <w:rFonts w:ascii="Arial" w:hAnsi="Arial" w:cs="Arial"/>
        </w:rPr>
        <w:t xml:space="preserve">with large </w:t>
      </w:r>
      <w:r w:rsidR="00600C99" w:rsidRPr="00E07331">
        <w:rPr>
          <w:rFonts w:ascii="Arial" w:hAnsi="Arial" w:cs="Arial"/>
        </w:rPr>
        <w:t>navies</w:t>
      </w:r>
      <w:r w:rsidR="004452AE" w:rsidRPr="00E07331">
        <w:rPr>
          <w:rFonts w:ascii="Arial" w:hAnsi="Arial" w:cs="Arial"/>
        </w:rPr>
        <w:t xml:space="preserve">.  </w:t>
      </w:r>
      <w:r w:rsidR="00840C3C">
        <w:rPr>
          <w:rFonts w:ascii="Arial" w:hAnsi="Arial" w:cs="Arial"/>
        </w:rPr>
        <w:t xml:space="preserve">If Britain </w:t>
      </w:r>
      <w:r w:rsidR="00600C99" w:rsidRPr="00E07331">
        <w:rPr>
          <w:rFonts w:ascii="Arial" w:hAnsi="Arial" w:cs="Arial"/>
        </w:rPr>
        <w:t>decline</w:t>
      </w:r>
      <w:r w:rsidR="00840C3C">
        <w:rPr>
          <w:rFonts w:ascii="Arial" w:hAnsi="Arial" w:cs="Arial"/>
        </w:rPr>
        <w:t xml:space="preserve">d to such an extent that </w:t>
      </w:r>
      <w:r w:rsidR="004452AE" w:rsidRPr="00E07331">
        <w:rPr>
          <w:rFonts w:ascii="Arial" w:hAnsi="Arial" w:cs="Arial"/>
        </w:rPr>
        <w:t>it could no longer maintain a fleet to match those of its competitors</w:t>
      </w:r>
      <w:r w:rsidR="00840C3C">
        <w:rPr>
          <w:rFonts w:ascii="Arial" w:hAnsi="Arial" w:cs="Arial"/>
        </w:rPr>
        <w:t xml:space="preserve">, it should – he said - </w:t>
      </w:r>
      <w:r w:rsidR="004C7DE5" w:rsidRPr="00E07331">
        <w:rPr>
          <w:rFonts w:ascii="Arial" w:hAnsi="Arial" w:cs="Arial"/>
        </w:rPr>
        <w:t xml:space="preserve">create </w:t>
      </w:r>
      <w:r w:rsidR="00600C99" w:rsidRPr="00E07331">
        <w:rPr>
          <w:rFonts w:ascii="Arial" w:hAnsi="Arial" w:cs="Arial"/>
        </w:rPr>
        <w:t xml:space="preserve">a navy of ‘all the Britons’, to </w:t>
      </w:r>
      <w:r w:rsidR="004452AE" w:rsidRPr="00E07331">
        <w:rPr>
          <w:rFonts w:ascii="Arial" w:hAnsi="Arial" w:cs="Arial"/>
        </w:rPr>
        <w:t xml:space="preserve">be resourced </w:t>
      </w:r>
      <w:r w:rsidR="00600C99" w:rsidRPr="00E07331">
        <w:rPr>
          <w:rFonts w:ascii="Arial" w:hAnsi="Arial" w:cs="Arial"/>
        </w:rPr>
        <w:t xml:space="preserve">not only </w:t>
      </w:r>
      <w:r w:rsidR="004452AE" w:rsidRPr="00E07331">
        <w:rPr>
          <w:rFonts w:ascii="Arial" w:hAnsi="Arial" w:cs="Arial"/>
        </w:rPr>
        <w:t xml:space="preserve">by </w:t>
      </w:r>
      <w:r w:rsidR="00600C99" w:rsidRPr="00E07331">
        <w:rPr>
          <w:rFonts w:ascii="Arial" w:hAnsi="Arial" w:cs="Arial"/>
        </w:rPr>
        <w:t xml:space="preserve">the empire but also </w:t>
      </w:r>
      <w:r w:rsidR="004452AE" w:rsidRPr="00E07331">
        <w:rPr>
          <w:rFonts w:ascii="Arial" w:hAnsi="Arial" w:cs="Arial"/>
        </w:rPr>
        <w:t xml:space="preserve">by </w:t>
      </w:r>
      <w:r w:rsidR="00600C99" w:rsidRPr="00E07331">
        <w:rPr>
          <w:rFonts w:ascii="Arial" w:hAnsi="Arial" w:cs="Arial"/>
        </w:rPr>
        <w:t>the United States.</w:t>
      </w:r>
      <w:r w:rsidR="00600C99" w:rsidRPr="00E07331">
        <w:rPr>
          <w:rStyle w:val="FootnoteReference"/>
          <w:rFonts w:ascii="Arial" w:hAnsi="Arial" w:cs="Arial"/>
        </w:rPr>
        <w:footnoteReference w:id="14"/>
      </w:r>
      <w:r w:rsidR="00600C99" w:rsidRPr="00E07331">
        <w:rPr>
          <w:rFonts w:ascii="Arial" w:hAnsi="Arial" w:cs="Arial"/>
        </w:rPr>
        <w:t xml:space="preserve">  </w:t>
      </w:r>
      <w:r w:rsidR="004452AE" w:rsidRPr="00E07331">
        <w:rPr>
          <w:rFonts w:ascii="Arial" w:hAnsi="Arial" w:cs="Arial"/>
        </w:rPr>
        <w:t xml:space="preserve">The views which he expressed in his lecture of 1904 did not represent an abdication of this position.  </w:t>
      </w:r>
      <w:r w:rsidR="00600C99" w:rsidRPr="00E07331">
        <w:rPr>
          <w:rFonts w:ascii="Arial" w:hAnsi="Arial" w:cs="Arial"/>
        </w:rPr>
        <w:t xml:space="preserve">When </w:t>
      </w:r>
      <w:r w:rsidR="00600C99" w:rsidRPr="00E07331">
        <w:rPr>
          <w:rFonts w:ascii="Arial" w:hAnsi="Arial" w:cs="Arial"/>
          <w:u w:val="single"/>
        </w:rPr>
        <w:t>Britain and the British Isles</w:t>
      </w:r>
      <w:r w:rsidR="00600C99" w:rsidRPr="00E07331">
        <w:rPr>
          <w:rFonts w:ascii="Arial" w:hAnsi="Arial" w:cs="Arial"/>
        </w:rPr>
        <w:t xml:space="preserve"> came out in a second edition in 1907, Mackinder changed nothing that he had written on command of the sea</w:t>
      </w:r>
      <w:r w:rsidR="004C7DE5" w:rsidRPr="00E07331">
        <w:rPr>
          <w:rFonts w:ascii="Arial" w:hAnsi="Arial" w:cs="Arial"/>
        </w:rPr>
        <w:t xml:space="preserve">.  His </w:t>
      </w:r>
      <w:r w:rsidR="00600C99" w:rsidRPr="00E07331">
        <w:rPr>
          <w:rFonts w:ascii="Arial" w:hAnsi="Arial" w:cs="Arial"/>
        </w:rPr>
        <w:t xml:space="preserve">views </w:t>
      </w:r>
      <w:r w:rsidR="004C7DE5" w:rsidRPr="00E07331">
        <w:rPr>
          <w:rFonts w:ascii="Arial" w:hAnsi="Arial" w:cs="Arial"/>
        </w:rPr>
        <w:t xml:space="preserve">on British strategy </w:t>
      </w:r>
      <w:r w:rsidR="00600C99" w:rsidRPr="00E07331">
        <w:rPr>
          <w:rFonts w:ascii="Arial" w:hAnsi="Arial" w:cs="Arial"/>
        </w:rPr>
        <w:t xml:space="preserve">displayed a continuity </w:t>
      </w:r>
      <w:r w:rsidR="00840C3C">
        <w:rPr>
          <w:rFonts w:ascii="Arial" w:hAnsi="Arial" w:cs="Arial"/>
        </w:rPr>
        <w:t xml:space="preserve">which is </w:t>
      </w:r>
      <w:r w:rsidR="004452AE" w:rsidRPr="00E07331">
        <w:rPr>
          <w:rFonts w:ascii="Arial" w:hAnsi="Arial" w:cs="Arial"/>
        </w:rPr>
        <w:t xml:space="preserve">obscured </w:t>
      </w:r>
      <w:r w:rsidR="00840C3C">
        <w:rPr>
          <w:rFonts w:ascii="Arial" w:hAnsi="Arial" w:cs="Arial"/>
        </w:rPr>
        <w:t xml:space="preserve">if his </w:t>
      </w:r>
      <w:r w:rsidR="00600C99" w:rsidRPr="00E07331">
        <w:rPr>
          <w:rFonts w:ascii="Arial" w:hAnsi="Arial" w:cs="Arial"/>
        </w:rPr>
        <w:t xml:space="preserve">1904 lecture </w:t>
      </w:r>
      <w:r w:rsidR="004452AE" w:rsidRPr="00E07331">
        <w:rPr>
          <w:rFonts w:ascii="Arial" w:hAnsi="Arial" w:cs="Arial"/>
        </w:rPr>
        <w:t>i</w:t>
      </w:r>
      <w:r w:rsidR="00840C3C">
        <w:rPr>
          <w:rFonts w:ascii="Arial" w:hAnsi="Arial" w:cs="Arial"/>
        </w:rPr>
        <w:t>s read i</w:t>
      </w:r>
      <w:r w:rsidR="004452AE" w:rsidRPr="00E07331">
        <w:rPr>
          <w:rFonts w:ascii="Arial" w:hAnsi="Arial" w:cs="Arial"/>
        </w:rPr>
        <w:t>n isolation</w:t>
      </w:r>
      <w:r w:rsidR="00600C99" w:rsidRPr="00E07331">
        <w:rPr>
          <w:rFonts w:ascii="Arial" w:hAnsi="Arial" w:cs="Arial"/>
        </w:rPr>
        <w:t>.</w:t>
      </w:r>
      <w:r w:rsidR="00600C99" w:rsidRPr="00E07331">
        <w:rPr>
          <w:rStyle w:val="FootnoteReference"/>
          <w:rFonts w:ascii="Arial" w:hAnsi="Arial" w:cs="Arial"/>
        </w:rPr>
        <w:footnoteReference w:id="15"/>
      </w:r>
    </w:p>
    <w:p w:rsidR="00172F4F" w:rsidRPr="00E07331" w:rsidRDefault="004452AE" w:rsidP="00EC2F5C">
      <w:pPr>
        <w:spacing w:line="360" w:lineRule="auto"/>
        <w:ind w:firstLine="720"/>
        <w:rPr>
          <w:rFonts w:ascii="Arial" w:hAnsi="Arial" w:cs="Arial"/>
        </w:rPr>
      </w:pPr>
      <w:r w:rsidRPr="00E07331">
        <w:rPr>
          <w:rFonts w:ascii="Arial" w:hAnsi="Arial" w:cs="Arial"/>
        </w:rPr>
        <w:t>W</w:t>
      </w:r>
      <w:r w:rsidR="00600C99" w:rsidRPr="00E07331">
        <w:rPr>
          <w:rFonts w:ascii="Arial" w:hAnsi="Arial" w:cs="Arial"/>
        </w:rPr>
        <w:t xml:space="preserve">hat ‘the geographical pivot of history’ did not say was </w:t>
      </w:r>
      <w:r w:rsidRPr="00E07331">
        <w:rPr>
          <w:rFonts w:ascii="Arial" w:hAnsi="Arial" w:cs="Arial"/>
        </w:rPr>
        <w:t xml:space="preserve">therefore </w:t>
      </w:r>
      <w:r w:rsidR="00600C99" w:rsidRPr="00E07331">
        <w:rPr>
          <w:rFonts w:ascii="Arial" w:hAnsi="Arial" w:cs="Arial"/>
        </w:rPr>
        <w:t>at least as important as what it did say.  Leo Amery</w:t>
      </w:r>
      <w:r w:rsidR="00054F88" w:rsidRPr="00E07331">
        <w:rPr>
          <w:rFonts w:ascii="Arial" w:hAnsi="Arial" w:cs="Arial"/>
        </w:rPr>
        <w:t xml:space="preserve">, who was present at the lecture, </w:t>
      </w:r>
      <w:r w:rsidR="00783B9C" w:rsidRPr="00E07331">
        <w:rPr>
          <w:rFonts w:ascii="Arial" w:hAnsi="Arial" w:cs="Arial"/>
        </w:rPr>
        <w:t>commented – extensively - on Mackinder</w:t>
      </w:r>
      <w:r w:rsidR="00600C99" w:rsidRPr="00E07331">
        <w:rPr>
          <w:rFonts w:ascii="Arial" w:hAnsi="Arial" w:cs="Arial"/>
        </w:rPr>
        <w:t xml:space="preserve">’s remarks.  He praised them for their presentation of ‘the whole of history and the whole of ordinary politics under one big comprehensive idea’.  </w:t>
      </w:r>
      <w:r w:rsidR="00054F88" w:rsidRPr="00E07331">
        <w:rPr>
          <w:rFonts w:ascii="Arial" w:hAnsi="Arial" w:cs="Arial"/>
        </w:rPr>
        <w:t>H</w:t>
      </w:r>
      <w:r w:rsidR="00600C99" w:rsidRPr="00E07331">
        <w:rPr>
          <w:rFonts w:ascii="Arial" w:hAnsi="Arial" w:cs="Arial"/>
        </w:rPr>
        <w:t xml:space="preserve">owever, he then </w:t>
      </w:r>
      <w:r w:rsidR="00783B9C" w:rsidRPr="00E07331">
        <w:rPr>
          <w:rFonts w:ascii="Arial" w:hAnsi="Arial" w:cs="Arial"/>
        </w:rPr>
        <w:t>took up the rivalry between railway-mobility and sea-mobility</w:t>
      </w:r>
      <w:r w:rsidR="00840C3C">
        <w:rPr>
          <w:rFonts w:ascii="Arial" w:hAnsi="Arial" w:cs="Arial"/>
        </w:rPr>
        <w:t xml:space="preserve">: </w:t>
      </w:r>
      <w:r w:rsidR="00783B9C" w:rsidRPr="00E07331">
        <w:rPr>
          <w:rFonts w:ascii="Arial" w:hAnsi="Arial" w:cs="Arial"/>
        </w:rPr>
        <w:t>‘Sea-mobility has gained enormously in military strength to what it was in ancient times, especially in the number of men that can be carried.  In the old days the ships were mobile enough, but they carried few men, and the raids of the sea-people were comparatively feeble.  … I am merely stating a fact that the sea is far better for conveying troops than anything, except fifteen or twenty parallel lines of railway.’</w:t>
      </w:r>
      <w:r w:rsidR="00783B9C" w:rsidRPr="00E07331">
        <w:rPr>
          <w:rStyle w:val="FootnoteReference"/>
          <w:rFonts w:ascii="Arial" w:hAnsi="Arial" w:cs="Arial"/>
        </w:rPr>
        <w:footnoteReference w:id="16"/>
      </w:r>
    </w:p>
    <w:p w:rsidR="00783B9C" w:rsidRPr="00E07331" w:rsidRDefault="00783B9C" w:rsidP="00A127E4">
      <w:pPr>
        <w:spacing w:line="360" w:lineRule="auto"/>
        <w:rPr>
          <w:rFonts w:ascii="Arial" w:hAnsi="Arial" w:cs="Arial"/>
        </w:rPr>
      </w:pPr>
      <w:r w:rsidRPr="00E07331">
        <w:rPr>
          <w:rFonts w:ascii="Arial" w:hAnsi="Arial" w:cs="Arial"/>
        </w:rPr>
        <w:tab/>
      </w:r>
      <w:r w:rsidR="0009638E" w:rsidRPr="00E07331">
        <w:rPr>
          <w:rFonts w:ascii="Arial" w:hAnsi="Arial" w:cs="Arial"/>
        </w:rPr>
        <w:t>F</w:t>
      </w:r>
      <w:r w:rsidR="001A30F0" w:rsidRPr="00E07331">
        <w:rPr>
          <w:rFonts w:ascii="Arial" w:hAnsi="Arial" w:cs="Arial"/>
        </w:rPr>
        <w:t xml:space="preserve">or </w:t>
      </w:r>
      <w:r w:rsidR="00054F88" w:rsidRPr="00E07331">
        <w:rPr>
          <w:rFonts w:ascii="Arial" w:hAnsi="Arial" w:cs="Arial"/>
        </w:rPr>
        <w:t>Amery</w:t>
      </w:r>
      <w:r w:rsidR="001A30F0" w:rsidRPr="00E07331">
        <w:rPr>
          <w:rFonts w:ascii="Arial" w:hAnsi="Arial" w:cs="Arial"/>
        </w:rPr>
        <w:t xml:space="preserve"> too the </w:t>
      </w:r>
      <w:r w:rsidR="003F1E18" w:rsidRPr="00E07331">
        <w:rPr>
          <w:rFonts w:ascii="Arial" w:hAnsi="Arial" w:cs="Arial"/>
        </w:rPr>
        <w:t>question f</w:t>
      </w:r>
      <w:r w:rsidR="00840C3C">
        <w:rPr>
          <w:rFonts w:ascii="Arial" w:hAnsi="Arial" w:cs="Arial"/>
        </w:rPr>
        <w:t>acing</w:t>
      </w:r>
      <w:r w:rsidR="003F1E18" w:rsidRPr="00E07331">
        <w:rPr>
          <w:rFonts w:ascii="Arial" w:hAnsi="Arial" w:cs="Arial"/>
        </w:rPr>
        <w:t xml:space="preserve"> Britain was </w:t>
      </w:r>
      <w:r w:rsidR="001A30F0" w:rsidRPr="00E07331">
        <w:rPr>
          <w:rFonts w:ascii="Arial" w:hAnsi="Arial" w:cs="Arial"/>
        </w:rPr>
        <w:t>how</w:t>
      </w:r>
      <w:r w:rsidR="003F1E18" w:rsidRPr="00E07331">
        <w:rPr>
          <w:rFonts w:ascii="Arial" w:hAnsi="Arial" w:cs="Arial"/>
        </w:rPr>
        <w:t xml:space="preserve"> it</w:t>
      </w:r>
      <w:r w:rsidR="001A30F0" w:rsidRPr="00E07331">
        <w:rPr>
          <w:rFonts w:ascii="Arial" w:hAnsi="Arial" w:cs="Arial"/>
        </w:rPr>
        <w:t xml:space="preserve"> </w:t>
      </w:r>
      <w:r w:rsidR="004C7DE5" w:rsidRPr="00E07331">
        <w:rPr>
          <w:rFonts w:ascii="Arial" w:hAnsi="Arial" w:cs="Arial"/>
        </w:rPr>
        <w:t xml:space="preserve">could </w:t>
      </w:r>
      <w:r w:rsidR="001A30F0" w:rsidRPr="00E07331">
        <w:rPr>
          <w:rFonts w:ascii="Arial" w:hAnsi="Arial" w:cs="Arial"/>
        </w:rPr>
        <w:t xml:space="preserve">make sea power work.  Moreover, he </w:t>
      </w:r>
      <w:r w:rsidR="00054F88" w:rsidRPr="00E07331">
        <w:rPr>
          <w:rFonts w:ascii="Arial" w:hAnsi="Arial" w:cs="Arial"/>
        </w:rPr>
        <w:t>was right</w:t>
      </w:r>
      <w:r w:rsidR="003F1E18" w:rsidRPr="00E07331">
        <w:rPr>
          <w:rFonts w:ascii="Arial" w:hAnsi="Arial" w:cs="Arial"/>
        </w:rPr>
        <w:t xml:space="preserve"> about the superiority of sea-mobility over rail-mobility</w:t>
      </w:r>
      <w:r w:rsidR="00054F88" w:rsidRPr="00E07331">
        <w:rPr>
          <w:rFonts w:ascii="Arial" w:hAnsi="Arial" w:cs="Arial"/>
        </w:rPr>
        <w:t xml:space="preserve">, at least for the time being.  </w:t>
      </w:r>
      <w:r w:rsidRPr="00E07331">
        <w:rPr>
          <w:rFonts w:ascii="Arial" w:hAnsi="Arial" w:cs="Arial"/>
        </w:rPr>
        <w:t xml:space="preserve">In 1904 Euro-Asia was not in fact a direct threat to Britain for, as Mackinder acknowledged, Russia lacked the capital to develop its resource base.  In the following year, the Russian army, operating at the end of a long </w:t>
      </w:r>
      <w:r w:rsidR="00054F88" w:rsidRPr="00E07331">
        <w:rPr>
          <w:rFonts w:ascii="Arial" w:hAnsi="Arial" w:cs="Arial"/>
        </w:rPr>
        <w:t xml:space="preserve">but single </w:t>
      </w:r>
      <w:r w:rsidRPr="00E07331">
        <w:rPr>
          <w:rFonts w:ascii="Arial" w:hAnsi="Arial" w:cs="Arial"/>
        </w:rPr>
        <w:t>railway line, was defeated in Manchuria by a Japanese army, dependent on ‘sea-mobility’</w:t>
      </w:r>
      <w:r w:rsidR="00022818" w:rsidRPr="00E07331">
        <w:rPr>
          <w:rFonts w:ascii="Arial" w:hAnsi="Arial" w:cs="Arial"/>
        </w:rPr>
        <w:t xml:space="preserve">. Any immediate threat from Russia was subsumed first by </w:t>
      </w:r>
      <w:r w:rsidR="003F1E18" w:rsidRPr="00E07331">
        <w:rPr>
          <w:rFonts w:ascii="Arial" w:hAnsi="Arial" w:cs="Arial"/>
        </w:rPr>
        <w:t xml:space="preserve">its </w:t>
      </w:r>
      <w:r w:rsidR="00022818" w:rsidRPr="00E07331">
        <w:rPr>
          <w:rFonts w:ascii="Arial" w:hAnsi="Arial" w:cs="Arial"/>
        </w:rPr>
        <w:t>military humiliation a</w:t>
      </w:r>
      <w:r w:rsidR="003F1E18" w:rsidRPr="00E07331">
        <w:rPr>
          <w:rFonts w:ascii="Arial" w:hAnsi="Arial" w:cs="Arial"/>
        </w:rPr>
        <w:t xml:space="preserve">t the hands of a non-European power and </w:t>
      </w:r>
      <w:r w:rsidR="00022818" w:rsidRPr="00E07331">
        <w:rPr>
          <w:rFonts w:ascii="Arial" w:hAnsi="Arial" w:cs="Arial"/>
        </w:rPr>
        <w:t xml:space="preserve">then by the </w:t>
      </w:r>
      <w:r w:rsidRPr="00E07331">
        <w:rPr>
          <w:rFonts w:ascii="Arial" w:hAnsi="Arial" w:cs="Arial"/>
        </w:rPr>
        <w:t>revolution</w:t>
      </w:r>
      <w:r w:rsidR="00022818" w:rsidRPr="00E07331">
        <w:rPr>
          <w:rFonts w:ascii="Arial" w:hAnsi="Arial" w:cs="Arial"/>
        </w:rPr>
        <w:t xml:space="preserve"> which </w:t>
      </w:r>
      <w:r w:rsidR="00840C3C">
        <w:rPr>
          <w:rFonts w:ascii="Arial" w:hAnsi="Arial" w:cs="Arial"/>
        </w:rPr>
        <w:t xml:space="preserve">accompanied </w:t>
      </w:r>
      <w:r w:rsidR="00022818" w:rsidRPr="00E07331">
        <w:rPr>
          <w:rFonts w:ascii="Arial" w:hAnsi="Arial" w:cs="Arial"/>
        </w:rPr>
        <w:t>it</w:t>
      </w:r>
      <w:r w:rsidR="003F1E18" w:rsidRPr="00E07331">
        <w:rPr>
          <w:rFonts w:ascii="Arial" w:hAnsi="Arial" w:cs="Arial"/>
        </w:rPr>
        <w:t>s defeat</w:t>
      </w:r>
      <w:r w:rsidRPr="00E07331">
        <w:rPr>
          <w:rFonts w:ascii="Arial" w:hAnsi="Arial" w:cs="Arial"/>
        </w:rPr>
        <w:t xml:space="preserve">.  </w:t>
      </w:r>
      <w:r w:rsidR="00840C3C">
        <w:rPr>
          <w:rFonts w:ascii="Arial" w:hAnsi="Arial" w:cs="Arial"/>
        </w:rPr>
        <w:t xml:space="preserve">In </w:t>
      </w:r>
      <w:r w:rsidR="003F1E18" w:rsidRPr="00E07331">
        <w:rPr>
          <w:rFonts w:ascii="Arial" w:hAnsi="Arial" w:cs="Arial"/>
        </w:rPr>
        <w:t>1905 t</w:t>
      </w:r>
      <w:r w:rsidR="00F213FC" w:rsidRPr="00E07331">
        <w:rPr>
          <w:rFonts w:ascii="Arial" w:hAnsi="Arial" w:cs="Arial"/>
        </w:rPr>
        <w:t xml:space="preserve">he danger to Britain </w:t>
      </w:r>
      <w:r w:rsidR="003F1E18" w:rsidRPr="00E07331">
        <w:rPr>
          <w:rFonts w:ascii="Arial" w:hAnsi="Arial" w:cs="Arial"/>
        </w:rPr>
        <w:t xml:space="preserve">came not from Russia, but from Germany, whose suzerainty in </w:t>
      </w:r>
      <w:proofErr w:type="gramStart"/>
      <w:r w:rsidR="003F1E18" w:rsidRPr="00E07331">
        <w:rPr>
          <w:rFonts w:ascii="Arial" w:hAnsi="Arial" w:cs="Arial"/>
        </w:rPr>
        <w:t>western</w:t>
      </w:r>
      <w:proofErr w:type="gramEnd"/>
      <w:r w:rsidR="003F1E18" w:rsidRPr="00E07331">
        <w:rPr>
          <w:rFonts w:ascii="Arial" w:hAnsi="Arial" w:cs="Arial"/>
        </w:rPr>
        <w:t xml:space="preserve"> </w:t>
      </w:r>
      <w:r w:rsidR="004C7DE5" w:rsidRPr="00E07331">
        <w:rPr>
          <w:rFonts w:ascii="Arial" w:hAnsi="Arial" w:cs="Arial"/>
        </w:rPr>
        <w:t xml:space="preserve">Europe </w:t>
      </w:r>
      <w:r w:rsidR="003F1E18" w:rsidRPr="00E07331">
        <w:rPr>
          <w:rFonts w:ascii="Arial" w:hAnsi="Arial" w:cs="Arial"/>
        </w:rPr>
        <w:t>looked even more imposing as any danger to its east</w:t>
      </w:r>
      <w:r w:rsidR="004C7DE5" w:rsidRPr="00E07331">
        <w:rPr>
          <w:rFonts w:ascii="Arial" w:hAnsi="Arial" w:cs="Arial"/>
        </w:rPr>
        <w:t xml:space="preserve"> receded</w:t>
      </w:r>
      <w:r w:rsidR="003F1E18" w:rsidRPr="00E07331">
        <w:rPr>
          <w:rFonts w:ascii="Arial" w:hAnsi="Arial" w:cs="Arial"/>
        </w:rPr>
        <w:t>.  Britain’s vulnerability as a ‘</w:t>
      </w:r>
      <w:proofErr w:type="spellStart"/>
      <w:r w:rsidR="003F1E18" w:rsidRPr="00E07331">
        <w:rPr>
          <w:rFonts w:ascii="Arial" w:hAnsi="Arial" w:cs="Arial"/>
        </w:rPr>
        <w:t>rimland</w:t>
      </w:r>
      <w:proofErr w:type="spellEnd"/>
      <w:r w:rsidR="003F1E18" w:rsidRPr="00E07331">
        <w:rPr>
          <w:rFonts w:ascii="Arial" w:hAnsi="Arial" w:cs="Arial"/>
        </w:rPr>
        <w:t xml:space="preserve">’ </w:t>
      </w:r>
      <w:r w:rsidR="00F213FC" w:rsidRPr="00E07331">
        <w:rPr>
          <w:rFonts w:ascii="Arial" w:hAnsi="Arial" w:cs="Arial"/>
        </w:rPr>
        <w:t>would only be manifested if Germany allied with Russia, something which briefly looked possible in October 1905, or</w:t>
      </w:r>
      <w:r w:rsidR="001A30F0" w:rsidRPr="00E07331">
        <w:rPr>
          <w:rFonts w:ascii="Arial" w:hAnsi="Arial" w:cs="Arial"/>
        </w:rPr>
        <w:t xml:space="preserve"> </w:t>
      </w:r>
      <w:proofErr w:type="gramStart"/>
      <w:r w:rsidR="001A30F0" w:rsidRPr="00E07331">
        <w:rPr>
          <w:rFonts w:ascii="Arial" w:hAnsi="Arial" w:cs="Arial"/>
        </w:rPr>
        <w:t xml:space="preserve">if </w:t>
      </w:r>
      <w:r w:rsidR="00F213FC" w:rsidRPr="00E07331">
        <w:rPr>
          <w:rFonts w:ascii="Arial" w:hAnsi="Arial" w:cs="Arial"/>
        </w:rPr>
        <w:t xml:space="preserve"> –</w:t>
      </w:r>
      <w:proofErr w:type="gramEnd"/>
      <w:r w:rsidR="00F213FC" w:rsidRPr="00E07331">
        <w:rPr>
          <w:rFonts w:ascii="Arial" w:hAnsi="Arial" w:cs="Arial"/>
        </w:rPr>
        <w:t xml:space="preserve"> as Mackinder himself was to argue in 1943 – Russia defeated Germany.</w:t>
      </w:r>
      <w:r w:rsidR="00F213FC" w:rsidRPr="00E07331">
        <w:rPr>
          <w:rStyle w:val="FootnoteReference"/>
          <w:rFonts w:ascii="Arial" w:hAnsi="Arial" w:cs="Arial"/>
        </w:rPr>
        <w:footnoteReference w:id="17"/>
      </w:r>
    </w:p>
    <w:p w:rsidR="00022818" w:rsidRPr="00E07331" w:rsidRDefault="00F213FC" w:rsidP="00A127E4">
      <w:pPr>
        <w:spacing w:line="360" w:lineRule="auto"/>
        <w:rPr>
          <w:rFonts w:ascii="Arial" w:hAnsi="Arial" w:cs="Arial"/>
        </w:rPr>
      </w:pPr>
      <w:r w:rsidRPr="00E07331">
        <w:rPr>
          <w:rFonts w:ascii="Arial" w:hAnsi="Arial" w:cs="Arial"/>
        </w:rPr>
        <w:tab/>
        <w:t xml:space="preserve">At bottom Mackinder’s famous lecture was an endorsement of Britain’s policy of pursuing a balance of power within Europe.  </w:t>
      </w:r>
      <w:r w:rsidR="00022818" w:rsidRPr="00E07331">
        <w:rPr>
          <w:rFonts w:ascii="Arial" w:hAnsi="Arial" w:cs="Arial"/>
        </w:rPr>
        <w:t xml:space="preserve">He saw that </w:t>
      </w:r>
      <w:r w:rsidRPr="00E07331">
        <w:rPr>
          <w:rFonts w:ascii="Arial" w:hAnsi="Arial" w:cs="Arial"/>
        </w:rPr>
        <w:t xml:space="preserve">France could be the counter-weight to Russia, and to that extent </w:t>
      </w:r>
      <w:r w:rsidR="00022818" w:rsidRPr="00E07331">
        <w:rPr>
          <w:rFonts w:ascii="Arial" w:hAnsi="Arial" w:cs="Arial"/>
        </w:rPr>
        <w:t>his</w:t>
      </w:r>
      <w:r w:rsidRPr="00E07331">
        <w:rPr>
          <w:rFonts w:ascii="Arial" w:hAnsi="Arial" w:cs="Arial"/>
        </w:rPr>
        <w:t xml:space="preserve"> lecture could be read as an argument for a different sort of change – for </w:t>
      </w:r>
      <w:r w:rsidR="001A30F0" w:rsidRPr="00E07331">
        <w:rPr>
          <w:rFonts w:ascii="Arial" w:hAnsi="Arial" w:cs="Arial"/>
        </w:rPr>
        <w:t xml:space="preserve">British diplomacy to </w:t>
      </w:r>
      <w:r w:rsidRPr="00E07331">
        <w:rPr>
          <w:rFonts w:ascii="Arial" w:hAnsi="Arial" w:cs="Arial"/>
        </w:rPr>
        <w:t xml:space="preserve">move from isolation to alliance. </w:t>
      </w:r>
      <w:r w:rsidRPr="00E07331">
        <w:rPr>
          <w:rStyle w:val="FootnoteReference"/>
          <w:rFonts w:ascii="Arial" w:hAnsi="Arial" w:cs="Arial"/>
        </w:rPr>
        <w:footnoteReference w:id="18"/>
      </w:r>
      <w:r w:rsidRPr="00E07331">
        <w:rPr>
          <w:rFonts w:ascii="Arial" w:hAnsi="Arial" w:cs="Arial"/>
        </w:rPr>
        <w:t xml:space="preserve"> </w:t>
      </w:r>
      <w:r w:rsidR="002406A3" w:rsidRPr="00E07331">
        <w:rPr>
          <w:rFonts w:ascii="Arial" w:hAnsi="Arial" w:cs="Arial"/>
        </w:rPr>
        <w:t xml:space="preserve"> Indeed </w:t>
      </w:r>
      <w:r w:rsidR="00022818" w:rsidRPr="00E07331">
        <w:rPr>
          <w:rFonts w:ascii="Arial" w:hAnsi="Arial" w:cs="Arial"/>
        </w:rPr>
        <w:t xml:space="preserve">at this level his </w:t>
      </w:r>
      <w:r w:rsidR="00840C3C">
        <w:rPr>
          <w:rFonts w:ascii="Arial" w:hAnsi="Arial" w:cs="Arial"/>
        </w:rPr>
        <w:t xml:space="preserve">remarks </w:t>
      </w:r>
      <w:r w:rsidR="002406A3" w:rsidRPr="00E07331">
        <w:rPr>
          <w:rFonts w:ascii="Arial" w:hAnsi="Arial" w:cs="Arial"/>
        </w:rPr>
        <w:t xml:space="preserve">did no more than reflect the direction that British policy </w:t>
      </w:r>
      <w:r w:rsidR="004C7DE5" w:rsidRPr="00E07331">
        <w:rPr>
          <w:rFonts w:ascii="Arial" w:hAnsi="Arial" w:cs="Arial"/>
        </w:rPr>
        <w:t xml:space="preserve">was </w:t>
      </w:r>
      <w:r w:rsidR="002406A3" w:rsidRPr="00E07331">
        <w:rPr>
          <w:rFonts w:ascii="Arial" w:hAnsi="Arial" w:cs="Arial"/>
        </w:rPr>
        <w:t>already tak</w:t>
      </w:r>
      <w:r w:rsidR="004C7DE5" w:rsidRPr="00E07331">
        <w:rPr>
          <w:rFonts w:ascii="Arial" w:hAnsi="Arial" w:cs="Arial"/>
        </w:rPr>
        <w:t>ing</w:t>
      </w:r>
      <w:r w:rsidR="002406A3" w:rsidRPr="00E07331">
        <w:rPr>
          <w:rFonts w:ascii="Arial" w:hAnsi="Arial" w:cs="Arial"/>
        </w:rPr>
        <w:t xml:space="preserve">.  </w:t>
      </w:r>
      <w:r w:rsidR="003F1E18" w:rsidRPr="00E07331">
        <w:rPr>
          <w:rFonts w:ascii="Arial" w:hAnsi="Arial" w:cs="Arial"/>
        </w:rPr>
        <w:t>In 1901 t</w:t>
      </w:r>
      <w:r w:rsidR="002406A3" w:rsidRPr="00E07331">
        <w:rPr>
          <w:rFonts w:ascii="Arial" w:hAnsi="Arial" w:cs="Arial"/>
        </w:rPr>
        <w:t>he Hay-</w:t>
      </w:r>
      <w:proofErr w:type="spellStart"/>
      <w:r w:rsidR="002406A3" w:rsidRPr="00E07331">
        <w:rPr>
          <w:rFonts w:ascii="Arial" w:hAnsi="Arial" w:cs="Arial"/>
        </w:rPr>
        <w:t>Paunceforte</w:t>
      </w:r>
      <w:proofErr w:type="spellEnd"/>
      <w:r w:rsidR="002406A3" w:rsidRPr="00E07331">
        <w:rPr>
          <w:rFonts w:ascii="Arial" w:hAnsi="Arial" w:cs="Arial"/>
        </w:rPr>
        <w:t xml:space="preserve"> treaty with the United States and </w:t>
      </w:r>
      <w:r w:rsidR="003F1E18" w:rsidRPr="00E07331">
        <w:rPr>
          <w:rFonts w:ascii="Arial" w:hAnsi="Arial" w:cs="Arial"/>
        </w:rPr>
        <w:t xml:space="preserve">in 1902 </w:t>
      </w:r>
      <w:r w:rsidR="002406A3" w:rsidRPr="00E07331">
        <w:rPr>
          <w:rFonts w:ascii="Arial" w:hAnsi="Arial" w:cs="Arial"/>
        </w:rPr>
        <w:t xml:space="preserve">the Anglo-Japanese alliance had </w:t>
      </w:r>
      <w:r w:rsidR="001A30F0" w:rsidRPr="00E07331">
        <w:rPr>
          <w:rFonts w:ascii="Arial" w:hAnsi="Arial" w:cs="Arial"/>
        </w:rPr>
        <w:t>a</w:t>
      </w:r>
      <w:r w:rsidR="002406A3" w:rsidRPr="00E07331">
        <w:rPr>
          <w:rFonts w:ascii="Arial" w:hAnsi="Arial" w:cs="Arial"/>
        </w:rPr>
        <w:t xml:space="preserve">ddressed some of </w:t>
      </w:r>
      <w:r w:rsidR="001A30F0" w:rsidRPr="00E07331">
        <w:rPr>
          <w:rFonts w:ascii="Arial" w:hAnsi="Arial" w:cs="Arial"/>
        </w:rPr>
        <w:t xml:space="preserve">the Royal Navy’s </w:t>
      </w:r>
      <w:r w:rsidR="00022818" w:rsidRPr="00E07331">
        <w:rPr>
          <w:rFonts w:ascii="Arial" w:hAnsi="Arial" w:cs="Arial"/>
        </w:rPr>
        <w:t xml:space="preserve">problems of </w:t>
      </w:r>
      <w:r w:rsidR="002406A3" w:rsidRPr="00E07331">
        <w:rPr>
          <w:rFonts w:ascii="Arial" w:hAnsi="Arial" w:cs="Arial"/>
        </w:rPr>
        <w:t xml:space="preserve">maritime ‘overstretch’ in the </w:t>
      </w:r>
      <w:r w:rsidR="00022818" w:rsidRPr="00E07331">
        <w:rPr>
          <w:rFonts w:ascii="Arial" w:hAnsi="Arial" w:cs="Arial"/>
        </w:rPr>
        <w:t>western Atlantic and in the northern Pacific</w:t>
      </w:r>
      <w:r w:rsidR="003F1E18" w:rsidRPr="00E07331">
        <w:rPr>
          <w:rFonts w:ascii="Arial" w:hAnsi="Arial" w:cs="Arial"/>
        </w:rPr>
        <w:t xml:space="preserve"> respectively</w:t>
      </w:r>
      <w:r w:rsidR="00022818" w:rsidRPr="00E07331">
        <w:rPr>
          <w:rFonts w:ascii="Arial" w:hAnsi="Arial" w:cs="Arial"/>
        </w:rPr>
        <w:t xml:space="preserve">.  </w:t>
      </w:r>
      <w:r w:rsidR="002406A3" w:rsidRPr="00E07331">
        <w:rPr>
          <w:rFonts w:ascii="Arial" w:hAnsi="Arial" w:cs="Arial"/>
        </w:rPr>
        <w:t xml:space="preserve"> The entente</w:t>
      </w:r>
      <w:r w:rsidR="00022818" w:rsidRPr="00E07331">
        <w:rPr>
          <w:rFonts w:ascii="Arial" w:hAnsi="Arial" w:cs="Arial"/>
        </w:rPr>
        <w:t>s</w:t>
      </w:r>
      <w:r w:rsidR="002406A3" w:rsidRPr="00E07331">
        <w:rPr>
          <w:rFonts w:ascii="Arial" w:hAnsi="Arial" w:cs="Arial"/>
        </w:rPr>
        <w:t xml:space="preserve"> with France in 1904 and th</w:t>
      </w:r>
      <w:r w:rsidR="00022818" w:rsidRPr="00E07331">
        <w:rPr>
          <w:rFonts w:ascii="Arial" w:hAnsi="Arial" w:cs="Arial"/>
        </w:rPr>
        <w:t xml:space="preserve">en </w:t>
      </w:r>
      <w:r w:rsidR="002406A3" w:rsidRPr="00E07331">
        <w:rPr>
          <w:rFonts w:ascii="Arial" w:hAnsi="Arial" w:cs="Arial"/>
        </w:rPr>
        <w:t xml:space="preserve">with Russia in 1907 </w:t>
      </w:r>
      <w:r w:rsidR="001A30F0" w:rsidRPr="00E07331">
        <w:rPr>
          <w:rFonts w:ascii="Arial" w:hAnsi="Arial" w:cs="Arial"/>
        </w:rPr>
        <w:t xml:space="preserve">went on to </w:t>
      </w:r>
      <w:r w:rsidR="00022818" w:rsidRPr="00E07331">
        <w:rPr>
          <w:rFonts w:ascii="Arial" w:hAnsi="Arial" w:cs="Arial"/>
        </w:rPr>
        <w:t xml:space="preserve">deal with the more proximate </w:t>
      </w:r>
      <w:r w:rsidR="002406A3" w:rsidRPr="00E07331">
        <w:rPr>
          <w:rFonts w:ascii="Arial" w:hAnsi="Arial" w:cs="Arial"/>
        </w:rPr>
        <w:t xml:space="preserve">issues which Mackinder had </w:t>
      </w:r>
      <w:r w:rsidR="00022818" w:rsidRPr="00E07331">
        <w:rPr>
          <w:rFonts w:ascii="Arial" w:hAnsi="Arial" w:cs="Arial"/>
        </w:rPr>
        <w:t xml:space="preserve">raised </w:t>
      </w:r>
      <w:r w:rsidR="002406A3" w:rsidRPr="00E07331">
        <w:rPr>
          <w:rFonts w:ascii="Arial" w:hAnsi="Arial" w:cs="Arial"/>
        </w:rPr>
        <w:t>at the Royal Geographical Society</w:t>
      </w:r>
      <w:r w:rsidR="00022818" w:rsidRPr="00E07331">
        <w:rPr>
          <w:rFonts w:ascii="Arial" w:hAnsi="Arial" w:cs="Arial"/>
        </w:rPr>
        <w:t xml:space="preserve">, those of British interests </w:t>
      </w:r>
      <w:r w:rsidR="001A30F0" w:rsidRPr="00E07331">
        <w:rPr>
          <w:rFonts w:ascii="Arial" w:hAnsi="Arial" w:cs="Arial"/>
        </w:rPr>
        <w:t xml:space="preserve">within </w:t>
      </w:r>
      <w:r w:rsidR="00022818" w:rsidRPr="00E07331">
        <w:rPr>
          <w:rFonts w:ascii="Arial" w:hAnsi="Arial" w:cs="Arial"/>
        </w:rPr>
        <w:t>Euro-Asia</w:t>
      </w:r>
      <w:r w:rsidR="002406A3" w:rsidRPr="00E07331">
        <w:rPr>
          <w:rFonts w:ascii="Arial" w:hAnsi="Arial" w:cs="Arial"/>
        </w:rPr>
        <w:t>.</w:t>
      </w:r>
      <w:r w:rsidR="00BC2AC0" w:rsidRPr="00E07331">
        <w:rPr>
          <w:rFonts w:ascii="Arial" w:hAnsi="Arial" w:cs="Arial"/>
        </w:rPr>
        <w:t xml:space="preserve">  </w:t>
      </w:r>
      <w:r w:rsidR="004C7DE5" w:rsidRPr="00E07331">
        <w:rPr>
          <w:rFonts w:ascii="Arial" w:hAnsi="Arial" w:cs="Arial"/>
        </w:rPr>
        <w:t>Within t</w:t>
      </w:r>
      <w:r w:rsidR="00022818" w:rsidRPr="00E07331">
        <w:rPr>
          <w:rFonts w:ascii="Arial" w:hAnsi="Arial" w:cs="Arial"/>
        </w:rPr>
        <w:t>hree years</w:t>
      </w:r>
      <w:r w:rsidR="001A30F0" w:rsidRPr="00E07331">
        <w:rPr>
          <w:rFonts w:ascii="Arial" w:hAnsi="Arial" w:cs="Arial"/>
        </w:rPr>
        <w:t xml:space="preserve"> </w:t>
      </w:r>
      <w:r w:rsidR="00022818" w:rsidRPr="00E07331">
        <w:rPr>
          <w:rFonts w:ascii="Arial" w:hAnsi="Arial" w:cs="Arial"/>
        </w:rPr>
        <w:t xml:space="preserve">Britain both had a west European ally to balance Germany if </w:t>
      </w:r>
      <w:r w:rsidR="001A30F0" w:rsidRPr="00E07331">
        <w:rPr>
          <w:rFonts w:ascii="Arial" w:hAnsi="Arial" w:cs="Arial"/>
        </w:rPr>
        <w:t xml:space="preserve">the latter </w:t>
      </w:r>
      <w:r w:rsidR="00022818" w:rsidRPr="00E07331">
        <w:rPr>
          <w:rFonts w:ascii="Arial" w:hAnsi="Arial" w:cs="Arial"/>
        </w:rPr>
        <w:t>defeat</w:t>
      </w:r>
      <w:r w:rsidR="001A30F0" w:rsidRPr="00E07331">
        <w:rPr>
          <w:rFonts w:ascii="Arial" w:hAnsi="Arial" w:cs="Arial"/>
        </w:rPr>
        <w:t>ed</w:t>
      </w:r>
      <w:r w:rsidR="00022818" w:rsidRPr="00E07331">
        <w:rPr>
          <w:rFonts w:ascii="Arial" w:hAnsi="Arial" w:cs="Arial"/>
        </w:rPr>
        <w:t xml:space="preserve"> Russia or all</w:t>
      </w:r>
      <w:r w:rsidR="001A30F0" w:rsidRPr="00E07331">
        <w:rPr>
          <w:rFonts w:ascii="Arial" w:hAnsi="Arial" w:cs="Arial"/>
        </w:rPr>
        <w:t>ied</w:t>
      </w:r>
      <w:r w:rsidR="00022818" w:rsidRPr="00E07331">
        <w:rPr>
          <w:rFonts w:ascii="Arial" w:hAnsi="Arial" w:cs="Arial"/>
        </w:rPr>
        <w:t xml:space="preserve"> itself with it, and an Asian ally to ease its security concerns in what </w:t>
      </w:r>
      <w:r w:rsidR="001A30F0" w:rsidRPr="00E07331">
        <w:rPr>
          <w:rFonts w:ascii="Arial" w:hAnsi="Arial" w:cs="Arial"/>
        </w:rPr>
        <w:t xml:space="preserve">it </w:t>
      </w:r>
      <w:r w:rsidR="00022818" w:rsidRPr="00E07331">
        <w:rPr>
          <w:rFonts w:ascii="Arial" w:hAnsi="Arial" w:cs="Arial"/>
        </w:rPr>
        <w:t>would come to call the southern arc o</w:t>
      </w:r>
      <w:r w:rsidR="003F1E18" w:rsidRPr="00E07331">
        <w:rPr>
          <w:rFonts w:ascii="Arial" w:hAnsi="Arial" w:cs="Arial"/>
        </w:rPr>
        <w:t>f</w:t>
      </w:r>
      <w:r w:rsidR="00022818" w:rsidRPr="00E07331">
        <w:rPr>
          <w:rFonts w:ascii="Arial" w:hAnsi="Arial" w:cs="Arial"/>
        </w:rPr>
        <w:t xml:space="preserve"> empire – </w:t>
      </w:r>
      <w:r w:rsidR="001A30F0" w:rsidRPr="00E07331">
        <w:rPr>
          <w:rFonts w:ascii="Arial" w:hAnsi="Arial" w:cs="Arial"/>
        </w:rPr>
        <w:t xml:space="preserve">the swathe of British interests running through south Asia </w:t>
      </w:r>
      <w:r w:rsidR="00022818" w:rsidRPr="00E07331">
        <w:rPr>
          <w:rFonts w:ascii="Arial" w:hAnsi="Arial" w:cs="Arial"/>
        </w:rPr>
        <w:t>from Egypt to India.</w:t>
      </w:r>
    </w:p>
    <w:p w:rsidR="00BC2AC0" w:rsidRPr="00E07331" w:rsidRDefault="003F1E18" w:rsidP="00022818">
      <w:pPr>
        <w:spacing w:line="360" w:lineRule="auto"/>
        <w:ind w:firstLine="720"/>
        <w:rPr>
          <w:rFonts w:ascii="Arial" w:hAnsi="Arial" w:cs="Arial"/>
        </w:rPr>
      </w:pPr>
      <w:r w:rsidRPr="00E07331">
        <w:rPr>
          <w:rFonts w:ascii="Arial" w:hAnsi="Arial" w:cs="Arial"/>
        </w:rPr>
        <w:t xml:space="preserve">So the reason for the lack of resonance within Britain from a lecture which we are now encouraged </w:t>
      </w:r>
      <w:proofErr w:type="gramStart"/>
      <w:r w:rsidRPr="00E07331">
        <w:rPr>
          <w:rFonts w:ascii="Arial" w:hAnsi="Arial" w:cs="Arial"/>
        </w:rPr>
        <w:t>to</w:t>
      </w:r>
      <w:r w:rsidR="003A0DD4">
        <w:rPr>
          <w:rFonts w:ascii="Arial" w:hAnsi="Arial" w:cs="Arial"/>
        </w:rPr>
        <w:t xml:space="preserve"> </w:t>
      </w:r>
      <w:r w:rsidRPr="00E07331">
        <w:rPr>
          <w:rFonts w:ascii="Arial" w:hAnsi="Arial" w:cs="Arial"/>
        </w:rPr>
        <w:t>see</w:t>
      </w:r>
      <w:proofErr w:type="gramEnd"/>
      <w:r w:rsidRPr="00E07331">
        <w:rPr>
          <w:rFonts w:ascii="Arial" w:hAnsi="Arial" w:cs="Arial"/>
        </w:rPr>
        <w:t xml:space="preserve"> as epoch-making was simple.  </w:t>
      </w:r>
      <w:r w:rsidR="00645C8E" w:rsidRPr="00E07331">
        <w:rPr>
          <w:rFonts w:ascii="Arial" w:hAnsi="Arial" w:cs="Arial"/>
        </w:rPr>
        <w:t xml:space="preserve">It </w:t>
      </w:r>
      <w:r w:rsidR="004C7DE5" w:rsidRPr="00E07331">
        <w:rPr>
          <w:rFonts w:ascii="Arial" w:hAnsi="Arial" w:cs="Arial"/>
        </w:rPr>
        <w:t xml:space="preserve">may have been </w:t>
      </w:r>
      <w:r w:rsidR="00645C8E" w:rsidRPr="00E07331">
        <w:rPr>
          <w:rFonts w:ascii="Arial" w:hAnsi="Arial" w:cs="Arial"/>
        </w:rPr>
        <w:t xml:space="preserve">revolutionary </w:t>
      </w:r>
      <w:r w:rsidR="004C7DE5" w:rsidRPr="00E07331">
        <w:rPr>
          <w:rFonts w:ascii="Arial" w:hAnsi="Arial" w:cs="Arial"/>
        </w:rPr>
        <w:t>for the study of geopolitics in Britain; it was less so for British policy</w:t>
      </w:r>
      <w:r w:rsidR="00645C8E" w:rsidRPr="00E07331">
        <w:rPr>
          <w:rFonts w:ascii="Arial" w:hAnsi="Arial" w:cs="Arial"/>
        </w:rPr>
        <w:t xml:space="preserve">.  Britain already had some answers in hand, and they rested on the reformulation of maritime power, not on its ultimate rejection.  Nor was this response simply a product of ill-founded British complacency.  Both its immediate rival, Germany, and the potential super-power of the Euro-Asia land mass, Russia, </w:t>
      </w:r>
      <w:r w:rsidR="004C7DE5" w:rsidRPr="00E07331">
        <w:rPr>
          <w:rFonts w:ascii="Arial" w:hAnsi="Arial" w:cs="Arial"/>
        </w:rPr>
        <w:t xml:space="preserve">were also bent on the acquisition of </w:t>
      </w:r>
      <w:r w:rsidR="00645C8E" w:rsidRPr="00E07331">
        <w:rPr>
          <w:rFonts w:ascii="Arial" w:hAnsi="Arial" w:cs="Arial"/>
        </w:rPr>
        <w:t>maritime capabilities.  Logically, t</w:t>
      </w:r>
      <w:r w:rsidR="00BC2AC0" w:rsidRPr="00E07331">
        <w:rPr>
          <w:rFonts w:ascii="Arial" w:hAnsi="Arial" w:cs="Arial"/>
        </w:rPr>
        <w:t xml:space="preserve">he power to which Mackinder’s view of geopolitics ought to have appealed </w:t>
      </w:r>
      <w:r w:rsidR="001A30F0" w:rsidRPr="00E07331">
        <w:rPr>
          <w:rFonts w:ascii="Arial" w:hAnsi="Arial" w:cs="Arial"/>
        </w:rPr>
        <w:t xml:space="preserve">was not Britain, but </w:t>
      </w:r>
      <w:r w:rsidR="00BC2AC0" w:rsidRPr="00E07331">
        <w:rPr>
          <w:rFonts w:ascii="Arial" w:hAnsi="Arial" w:cs="Arial"/>
        </w:rPr>
        <w:t>Germany.  A</w:t>
      </w:r>
      <w:r w:rsidR="001A30F0" w:rsidRPr="00E07331">
        <w:rPr>
          <w:rFonts w:ascii="Arial" w:hAnsi="Arial" w:cs="Arial"/>
        </w:rPr>
        <w:t xml:space="preserve">t the core of </w:t>
      </w:r>
      <w:r w:rsidR="00840C3C">
        <w:rPr>
          <w:rFonts w:ascii="Arial" w:hAnsi="Arial" w:cs="Arial"/>
        </w:rPr>
        <w:t>the</w:t>
      </w:r>
      <w:r w:rsidR="001A30F0" w:rsidRPr="00E07331">
        <w:rPr>
          <w:rFonts w:ascii="Arial" w:hAnsi="Arial" w:cs="Arial"/>
        </w:rPr>
        <w:t xml:space="preserve"> lecture was an argument about continental power and its vulnerability to </w:t>
      </w:r>
      <w:r w:rsidR="00E232A3" w:rsidRPr="00E07331">
        <w:rPr>
          <w:rFonts w:ascii="Arial" w:hAnsi="Arial" w:cs="Arial"/>
        </w:rPr>
        <w:t xml:space="preserve">an industrialised </w:t>
      </w:r>
      <w:r w:rsidR="001A30F0" w:rsidRPr="00E07331">
        <w:rPr>
          <w:rFonts w:ascii="Arial" w:hAnsi="Arial" w:cs="Arial"/>
        </w:rPr>
        <w:t xml:space="preserve">Russia. </w:t>
      </w:r>
      <w:r w:rsidR="00840C3C">
        <w:rPr>
          <w:rFonts w:ascii="Arial" w:hAnsi="Arial" w:cs="Arial"/>
        </w:rPr>
        <w:t>T</w:t>
      </w:r>
      <w:r w:rsidR="00E232A3" w:rsidRPr="00E07331">
        <w:rPr>
          <w:rFonts w:ascii="Arial" w:hAnsi="Arial" w:cs="Arial"/>
        </w:rPr>
        <w:t>his was indeed the fear that caused German leaders to lie awake at night</w:t>
      </w:r>
      <w:r w:rsidR="00840C3C">
        <w:rPr>
          <w:rFonts w:ascii="Arial" w:hAnsi="Arial" w:cs="Arial"/>
        </w:rPr>
        <w:t>, as Russia recovered in the years leading up to 1914.</w:t>
      </w:r>
      <w:r w:rsidR="00E232A3" w:rsidRPr="00E07331">
        <w:rPr>
          <w:rFonts w:ascii="Arial" w:hAnsi="Arial" w:cs="Arial"/>
        </w:rPr>
        <w:t xml:space="preserve">  </w:t>
      </w:r>
      <w:r w:rsidR="001A30F0" w:rsidRPr="00E07331">
        <w:rPr>
          <w:rFonts w:ascii="Arial" w:hAnsi="Arial" w:cs="Arial"/>
        </w:rPr>
        <w:t xml:space="preserve">Yet </w:t>
      </w:r>
      <w:r w:rsidR="00BC2AC0" w:rsidRPr="00E07331">
        <w:rPr>
          <w:rFonts w:ascii="Arial" w:hAnsi="Arial" w:cs="Arial"/>
        </w:rPr>
        <w:t xml:space="preserve">before the First World War, Mackinder had little, if any, impact in Berlin. </w:t>
      </w:r>
    </w:p>
    <w:p w:rsidR="002406A3" w:rsidRPr="00E07331" w:rsidRDefault="00BC2AC0" w:rsidP="00911D06">
      <w:pPr>
        <w:spacing w:line="360" w:lineRule="auto"/>
        <w:rPr>
          <w:rFonts w:ascii="Arial" w:hAnsi="Arial" w:cs="Arial"/>
        </w:rPr>
      </w:pPr>
      <w:r w:rsidRPr="00E07331">
        <w:rPr>
          <w:rFonts w:ascii="Arial" w:hAnsi="Arial" w:cs="Arial"/>
        </w:rPr>
        <w:tab/>
        <w:t xml:space="preserve">In the very same month in which Mackinder delivered his lecture, </w:t>
      </w:r>
      <w:r w:rsidR="00645C8E" w:rsidRPr="00E07331">
        <w:rPr>
          <w:rFonts w:ascii="Arial" w:hAnsi="Arial" w:cs="Arial"/>
        </w:rPr>
        <w:t xml:space="preserve">January 1904, </w:t>
      </w:r>
      <w:r w:rsidRPr="00E07331">
        <w:rPr>
          <w:rFonts w:ascii="Arial" w:hAnsi="Arial" w:cs="Arial"/>
        </w:rPr>
        <w:t xml:space="preserve">Curt von </w:t>
      </w:r>
      <w:proofErr w:type="spellStart"/>
      <w:r w:rsidRPr="00E07331">
        <w:rPr>
          <w:rFonts w:ascii="Arial" w:hAnsi="Arial" w:cs="Arial"/>
        </w:rPr>
        <w:t>Maltzahn</w:t>
      </w:r>
      <w:proofErr w:type="spellEnd"/>
      <w:r w:rsidRPr="00E07331">
        <w:rPr>
          <w:rFonts w:ascii="Arial" w:hAnsi="Arial" w:cs="Arial"/>
        </w:rPr>
        <w:t xml:space="preserve">, </w:t>
      </w:r>
      <w:r w:rsidR="00BB31AA" w:rsidRPr="00E07331">
        <w:rPr>
          <w:rFonts w:ascii="Arial" w:hAnsi="Arial" w:cs="Arial"/>
        </w:rPr>
        <w:t xml:space="preserve">who had been </w:t>
      </w:r>
      <w:r w:rsidRPr="00E07331">
        <w:rPr>
          <w:rFonts w:ascii="Arial" w:hAnsi="Arial" w:cs="Arial"/>
        </w:rPr>
        <w:t>director of the German Marin</w:t>
      </w:r>
      <w:r w:rsidR="001A30F0" w:rsidRPr="00E07331">
        <w:rPr>
          <w:rFonts w:ascii="Arial" w:hAnsi="Arial" w:cs="Arial"/>
        </w:rPr>
        <w:t>e-</w:t>
      </w:r>
      <w:proofErr w:type="spellStart"/>
      <w:r w:rsidRPr="00E07331">
        <w:rPr>
          <w:rFonts w:ascii="Arial" w:hAnsi="Arial" w:cs="Arial"/>
        </w:rPr>
        <w:t>Akademie</w:t>
      </w:r>
      <w:proofErr w:type="spellEnd"/>
      <w:r w:rsidR="00BB31AA" w:rsidRPr="00E07331">
        <w:rPr>
          <w:rFonts w:ascii="Arial" w:hAnsi="Arial" w:cs="Arial"/>
        </w:rPr>
        <w:t xml:space="preserve"> until the previous </w:t>
      </w:r>
      <w:r w:rsidR="00273378">
        <w:rPr>
          <w:rFonts w:ascii="Arial" w:hAnsi="Arial" w:cs="Arial"/>
        </w:rPr>
        <w:t>month</w:t>
      </w:r>
      <w:r w:rsidRPr="00E07331">
        <w:rPr>
          <w:rFonts w:ascii="Arial" w:hAnsi="Arial" w:cs="Arial"/>
        </w:rPr>
        <w:t xml:space="preserve">, also </w:t>
      </w:r>
      <w:r w:rsidR="00B74C10">
        <w:rPr>
          <w:rFonts w:ascii="Arial" w:hAnsi="Arial" w:cs="Arial"/>
        </w:rPr>
        <w:t xml:space="preserve">gave one, </w:t>
      </w:r>
      <w:r w:rsidRPr="00E07331">
        <w:rPr>
          <w:rFonts w:ascii="Arial" w:hAnsi="Arial" w:cs="Arial"/>
        </w:rPr>
        <w:t xml:space="preserve">at the </w:t>
      </w:r>
      <w:proofErr w:type="spellStart"/>
      <w:r w:rsidRPr="00E07331">
        <w:rPr>
          <w:rFonts w:ascii="Arial" w:hAnsi="Arial" w:cs="Arial"/>
        </w:rPr>
        <w:t>Institut</w:t>
      </w:r>
      <w:proofErr w:type="spellEnd"/>
      <w:r w:rsidRPr="00E07331">
        <w:rPr>
          <w:rFonts w:ascii="Arial" w:hAnsi="Arial" w:cs="Arial"/>
        </w:rPr>
        <w:t xml:space="preserve"> </w:t>
      </w:r>
      <w:proofErr w:type="spellStart"/>
      <w:r w:rsidRPr="00E07331">
        <w:rPr>
          <w:rFonts w:ascii="Arial" w:hAnsi="Arial" w:cs="Arial"/>
        </w:rPr>
        <w:t>für</w:t>
      </w:r>
      <w:proofErr w:type="spellEnd"/>
      <w:r w:rsidRPr="00E07331">
        <w:rPr>
          <w:rFonts w:ascii="Arial" w:hAnsi="Arial" w:cs="Arial"/>
        </w:rPr>
        <w:t xml:space="preserve"> </w:t>
      </w:r>
      <w:proofErr w:type="spellStart"/>
      <w:r w:rsidRPr="00E07331">
        <w:rPr>
          <w:rFonts w:ascii="Arial" w:hAnsi="Arial" w:cs="Arial"/>
        </w:rPr>
        <w:t>Ozeanographie</w:t>
      </w:r>
      <w:proofErr w:type="spellEnd"/>
      <w:r w:rsidRPr="00E07331">
        <w:rPr>
          <w:rFonts w:ascii="Arial" w:hAnsi="Arial" w:cs="Arial"/>
        </w:rPr>
        <w:t xml:space="preserve"> at Berlin University.  </w:t>
      </w:r>
      <w:r w:rsidR="00BB31AA" w:rsidRPr="00E07331">
        <w:rPr>
          <w:rFonts w:ascii="Arial" w:hAnsi="Arial" w:cs="Arial"/>
        </w:rPr>
        <w:t xml:space="preserve">Entitled ‘Das Meer </w:t>
      </w:r>
      <w:proofErr w:type="spellStart"/>
      <w:r w:rsidR="00BB31AA" w:rsidRPr="00E07331">
        <w:rPr>
          <w:rFonts w:ascii="Arial" w:hAnsi="Arial" w:cs="Arial"/>
        </w:rPr>
        <w:t>a</w:t>
      </w:r>
      <w:r w:rsidR="00911D06" w:rsidRPr="00E07331">
        <w:rPr>
          <w:rFonts w:ascii="Arial" w:hAnsi="Arial" w:cs="Arial"/>
        </w:rPr>
        <w:t>l</w:t>
      </w:r>
      <w:r w:rsidR="00BB31AA" w:rsidRPr="00E07331">
        <w:rPr>
          <w:rFonts w:ascii="Arial" w:hAnsi="Arial" w:cs="Arial"/>
        </w:rPr>
        <w:t>s</w:t>
      </w:r>
      <w:proofErr w:type="spellEnd"/>
      <w:r w:rsidR="00BB31AA" w:rsidRPr="00E07331">
        <w:rPr>
          <w:rFonts w:ascii="Arial" w:hAnsi="Arial" w:cs="Arial"/>
        </w:rPr>
        <w:t xml:space="preserve"> </w:t>
      </w:r>
      <w:proofErr w:type="spellStart"/>
      <w:r w:rsidR="00BB31AA" w:rsidRPr="00E07331">
        <w:rPr>
          <w:rFonts w:ascii="Arial" w:hAnsi="Arial" w:cs="Arial"/>
        </w:rPr>
        <w:t>Operationsfeld</w:t>
      </w:r>
      <w:proofErr w:type="spellEnd"/>
      <w:r w:rsidR="00BB31AA" w:rsidRPr="00E07331">
        <w:rPr>
          <w:rFonts w:ascii="Arial" w:hAnsi="Arial" w:cs="Arial"/>
        </w:rPr>
        <w:t>’, t</w:t>
      </w:r>
      <w:r w:rsidRPr="00E07331">
        <w:rPr>
          <w:rFonts w:ascii="Arial" w:hAnsi="Arial" w:cs="Arial"/>
        </w:rPr>
        <w:t xml:space="preserve">his too was a lecture on geopolitics.  </w:t>
      </w:r>
      <w:proofErr w:type="spellStart"/>
      <w:r w:rsidRPr="00E07331">
        <w:rPr>
          <w:rFonts w:ascii="Arial" w:hAnsi="Arial" w:cs="Arial"/>
        </w:rPr>
        <w:t>Maltzahn</w:t>
      </w:r>
      <w:proofErr w:type="spellEnd"/>
      <w:r w:rsidRPr="00E07331">
        <w:rPr>
          <w:rFonts w:ascii="Arial" w:hAnsi="Arial" w:cs="Arial"/>
        </w:rPr>
        <w:t xml:space="preserve"> used Mahan to stress the importance of the global choke p</w:t>
      </w:r>
      <w:r w:rsidR="001A30F0" w:rsidRPr="00E07331">
        <w:rPr>
          <w:rFonts w:ascii="Arial" w:hAnsi="Arial" w:cs="Arial"/>
        </w:rPr>
        <w:t>o</w:t>
      </w:r>
      <w:r w:rsidRPr="00E07331">
        <w:rPr>
          <w:rFonts w:ascii="Arial" w:hAnsi="Arial" w:cs="Arial"/>
        </w:rPr>
        <w:t>ints</w:t>
      </w:r>
      <w:r w:rsidR="001A30F0" w:rsidRPr="00E07331">
        <w:rPr>
          <w:rFonts w:ascii="Arial" w:hAnsi="Arial" w:cs="Arial"/>
        </w:rPr>
        <w:t xml:space="preserve">, such as </w:t>
      </w:r>
      <w:r w:rsidRPr="00E07331">
        <w:rPr>
          <w:rFonts w:ascii="Arial" w:hAnsi="Arial" w:cs="Arial"/>
        </w:rPr>
        <w:t xml:space="preserve">Gibraltar, Hawaii and the Dardanelles, for the control of the </w:t>
      </w:r>
      <w:r w:rsidR="00645C8E" w:rsidRPr="00E07331">
        <w:rPr>
          <w:rFonts w:ascii="Arial" w:hAnsi="Arial" w:cs="Arial"/>
        </w:rPr>
        <w:t xml:space="preserve">world’s </w:t>
      </w:r>
      <w:r w:rsidRPr="00E07331">
        <w:rPr>
          <w:rFonts w:ascii="Arial" w:hAnsi="Arial" w:cs="Arial"/>
        </w:rPr>
        <w:t>sea l</w:t>
      </w:r>
      <w:r w:rsidR="00645C8E" w:rsidRPr="00E07331">
        <w:rPr>
          <w:rFonts w:ascii="Arial" w:hAnsi="Arial" w:cs="Arial"/>
        </w:rPr>
        <w:t>a</w:t>
      </w:r>
      <w:r w:rsidRPr="00E07331">
        <w:rPr>
          <w:rFonts w:ascii="Arial" w:hAnsi="Arial" w:cs="Arial"/>
        </w:rPr>
        <w:t xml:space="preserve">nes, but he also </w:t>
      </w:r>
      <w:r w:rsidR="001A30F0" w:rsidRPr="00E07331">
        <w:rPr>
          <w:rFonts w:ascii="Arial" w:hAnsi="Arial" w:cs="Arial"/>
        </w:rPr>
        <w:t xml:space="preserve">deployed </w:t>
      </w:r>
      <w:r w:rsidRPr="00E07331">
        <w:rPr>
          <w:rFonts w:ascii="Arial" w:hAnsi="Arial" w:cs="Arial"/>
        </w:rPr>
        <w:t xml:space="preserve">the work of Friedrich </w:t>
      </w:r>
      <w:proofErr w:type="spellStart"/>
      <w:r w:rsidRPr="00E07331">
        <w:rPr>
          <w:rFonts w:ascii="Arial" w:hAnsi="Arial" w:cs="Arial"/>
        </w:rPr>
        <w:t>Ratzel</w:t>
      </w:r>
      <w:proofErr w:type="spellEnd"/>
      <w:r w:rsidRPr="00E07331">
        <w:rPr>
          <w:rFonts w:ascii="Arial" w:hAnsi="Arial" w:cs="Arial"/>
        </w:rPr>
        <w:t xml:space="preserve">, the founding father of </w:t>
      </w:r>
      <w:r w:rsidR="0009638E" w:rsidRPr="00E07331">
        <w:rPr>
          <w:rFonts w:ascii="Arial" w:hAnsi="Arial" w:cs="Arial"/>
        </w:rPr>
        <w:t>G</w:t>
      </w:r>
      <w:r w:rsidR="001A30F0" w:rsidRPr="00E07331">
        <w:rPr>
          <w:rFonts w:ascii="Arial" w:hAnsi="Arial" w:cs="Arial"/>
        </w:rPr>
        <w:t xml:space="preserve">erman </w:t>
      </w:r>
      <w:r w:rsidRPr="00E07331">
        <w:rPr>
          <w:rFonts w:ascii="Arial" w:hAnsi="Arial" w:cs="Arial"/>
        </w:rPr>
        <w:t>geopolitics</w:t>
      </w:r>
      <w:r w:rsidR="0009638E" w:rsidRPr="00E07331">
        <w:rPr>
          <w:rFonts w:ascii="Arial" w:hAnsi="Arial" w:cs="Arial"/>
        </w:rPr>
        <w:t xml:space="preserve"> and an influence on Mackinder, </w:t>
      </w:r>
      <w:r w:rsidRPr="00E07331">
        <w:rPr>
          <w:rFonts w:ascii="Arial" w:hAnsi="Arial" w:cs="Arial"/>
        </w:rPr>
        <w:t>to deny that geographical position would determine the outcome of a naval war.</w:t>
      </w:r>
      <w:r w:rsidR="00C30F65" w:rsidRPr="00E07331">
        <w:rPr>
          <w:rStyle w:val="FootnoteReference"/>
          <w:rFonts w:ascii="Arial" w:hAnsi="Arial" w:cs="Arial"/>
        </w:rPr>
        <w:footnoteReference w:id="19"/>
      </w:r>
    </w:p>
    <w:p w:rsidR="00C30F65" w:rsidRPr="00E07331" w:rsidRDefault="00C30F65" w:rsidP="00A127E4">
      <w:pPr>
        <w:spacing w:line="360" w:lineRule="auto"/>
        <w:rPr>
          <w:rFonts w:ascii="Arial" w:hAnsi="Arial" w:cs="Arial"/>
        </w:rPr>
      </w:pPr>
      <w:r w:rsidRPr="00E07331">
        <w:rPr>
          <w:rFonts w:ascii="Arial" w:hAnsi="Arial" w:cs="Arial"/>
        </w:rPr>
        <w:tab/>
      </w:r>
      <w:proofErr w:type="spellStart"/>
      <w:r w:rsidRPr="00E07331">
        <w:rPr>
          <w:rFonts w:ascii="Arial" w:hAnsi="Arial" w:cs="Arial"/>
        </w:rPr>
        <w:t>Ratzel</w:t>
      </w:r>
      <w:proofErr w:type="spellEnd"/>
      <w:r w:rsidRPr="00E07331">
        <w:rPr>
          <w:rFonts w:ascii="Arial" w:hAnsi="Arial" w:cs="Arial"/>
        </w:rPr>
        <w:t xml:space="preserve">, professor of geography at the University of Leipzig, had published </w:t>
      </w:r>
      <w:proofErr w:type="spellStart"/>
      <w:r w:rsidRPr="00E07331">
        <w:rPr>
          <w:rFonts w:ascii="Arial" w:hAnsi="Arial" w:cs="Arial"/>
          <w:u w:val="single"/>
        </w:rPr>
        <w:t>Politische</w:t>
      </w:r>
      <w:proofErr w:type="spellEnd"/>
      <w:r w:rsidRPr="00E07331">
        <w:rPr>
          <w:rFonts w:ascii="Arial" w:hAnsi="Arial" w:cs="Arial"/>
          <w:u w:val="single"/>
        </w:rPr>
        <w:t xml:space="preserve"> </w:t>
      </w:r>
      <w:proofErr w:type="spellStart"/>
      <w:r w:rsidRPr="00E07331">
        <w:rPr>
          <w:rFonts w:ascii="Arial" w:hAnsi="Arial" w:cs="Arial"/>
          <w:u w:val="single"/>
        </w:rPr>
        <w:t>Geographie</w:t>
      </w:r>
      <w:proofErr w:type="spellEnd"/>
      <w:r w:rsidRPr="00E07331">
        <w:rPr>
          <w:rFonts w:ascii="Arial" w:hAnsi="Arial" w:cs="Arial"/>
        </w:rPr>
        <w:t xml:space="preserve"> in 1897, and had added a chapter </w:t>
      </w:r>
      <w:r w:rsidR="00911D06" w:rsidRPr="00E07331">
        <w:rPr>
          <w:rFonts w:ascii="Arial" w:hAnsi="Arial" w:cs="Arial"/>
        </w:rPr>
        <w:t xml:space="preserve">to its 1900 edition on </w:t>
      </w:r>
      <w:r w:rsidRPr="00E07331">
        <w:rPr>
          <w:rFonts w:ascii="Arial" w:hAnsi="Arial" w:cs="Arial"/>
        </w:rPr>
        <w:t>‘</w:t>
      </w:r>
      <w:proofErr w:type="spellStart"/>
      <w:r w:rsidRPr="00E07331">
        <w:rPr>
          <w:rFonts w:ascii="Arial" w:hAnsi="Arial" w:cs="Arial"/>
        </w:rPr>
        <w:t>Gesetz</w:t>
      </w:r>
      <w:proofErr w:type="spellEnd"/>
      <w:r w:rsidRPr="00E07331">
        <w:rPr>
          <w:rFonts w:ascii="Arial" w:hAnsi="Arial" w:cs="Arial"/>
        </w:rPr>
        <w:t xml:space="preserve"> der </w:t>
      </w:r>
      <w:proofErr w:type="spellStart"/>
      <w:r w:rsidRPr="00E07331">
        <w:rPr>
          <w:rFonts w:ascii="Arial" w:hAnsi="Arial" w:cs="Arial"/>
        </w:rPr>
        <w:t>Seeherrschaft</w:t>
      </w:r>
      <w:proofErr w:type="spellEnd"/>
      <w:r w:rsidRPr="00E07331">
        <w:rPr>
          <w:rFonts w:ascii="Arial" w:hAnsi="Arial" w:cs="Arial"/>
        </w:rPr>
        <w:t xml:space="preserve">’ </w:t>
      </w:r>
      <w:r w:rsidR="00911D06" w:rsidRPr="00E07331">
        <w:rPr>
          <w:rFonts w:ascii="Arial" w:hAnsi="Arial" w:cs="Arial"/>
        </w:rPr>
        <w:t xml:space="preserve">which he called ‘Das Meer </w:t>
      </w:r>
      <w:proofErr w:type="spellStart"/>
      <w:r w:rsidR="00911D06" w:rsidRPr="00E07331">
        <w:rPr>
          <w:rFonts w:ascii="Arial" w:hAnsi="Arial" w:cs="Arial"/>
        </w:rPr>
        <w:t>als</w:t>
      </w:r>
      <w:proofErr w:type="spellEnd"/>
      <w:r w:rsidR="00911D06" w:rsidRPr="00E07331">
        <w:rPr>
          <w:rFonts w:ascii="Arial" w:hAnsi="Arial" w:cs="Arial"/>
        </w:rPr>
        <w:t xml:space="preserve"> </w:t>
      </w:r>
      <w:proofErr w:type="spellStart"/>
      <w:r w:rsidR="00911D06" w:rsidRPr="00E07331">
        <w:rPr>
          <w:rFonts w:ascii="Arial" w:hAnsi="Arial" w:cs="Arial"/>
        </w:rPr>
        <w:t>Quelle</w:t>
      </w:r>
      <w:proofErr w:type="spellEnd"/>
      <w:r w:rsidR="00911D06" w:rsidRPr="00E07331">
        <w:rPr>
          <w:rFonts w:ascii="Arial" w:hAnsi="Arial" w:cs="Arial"/>
        </w:rPr>
        <w:t xml:space="preserve"> der </w:t>
      </w:r>
      <w:proofErr w:type="spellStart"/>
      <w:r w:rsidR="00911D06" w:rsidRPr="00E07331">
        <w:rPr>
          <w:rFonts w:ascii="Arial" w:hAnsi="Arial" w:cs="Arial"/>
        </w:rPr>
        <w:t>Völkergröße</w:t>
      </w:r>
      <w:proofErr w:type="spellEnd"/>
      <w:r w:rsidR="00911D06" w:rsidRPr="00E07331">
        <w:rPr>
          <w:rFonts w:ascii="Arial" w:hAnsi="Arial" w:cs="Arial"/>
        </w:rPr>
        <w:t xml:space="preserve">’.  </w:t>
      </w:r>
      <w:r w:rsidRPr="00E07331">
        <w:rPr>
          <w:rFonts w:ascii="Arial" w:hAnsi="Arial" w:cs="Arial"/>
        </w:rPr>
        <w:t xml:space="preserve">Like Mackinder, he had been influenced by social Darwinism, and saw the state as an organism which was required to expand its territory in order to survive.  Like Mackinder too, he recognised that the world had become a closed political system, and that the living space, the ‘Lebensraum’, into which a flourishing state could expand was therefore no longer available.  </w:t>
      </w:r>
      <w:r w:rsidR="005060B4" w:rsidRPr="00E07331">
        <w:rPr>
          <w:rFonts w:ascii="Arial" w:hAnsi="Arial" w:cs="Arial"/>
        </w:rPr>
        <w:t>The sea provided a solution to the problem.  Here there was space; the sea could enable Germany to grow just as it had enabled other smaller states, like Greece, Rome, Venice, Portugal, Holland and Britain, to acquire empires.  Trade followed the flag, and sea power both protected trade and expanded trading freedom.</w:t>
      </w:r>
      <w:r w:rsidR="005060B4" w:rsidRPr="00E07331">
        <w:rPr>
          <w:rStyle w:val="FootnoteReference"/>
          <w:rFonts w:ascii="Arial" w:hAnsi="Arial" w:cs="Arial"/>
        </w:rPr>
        <w:footnoteReference w:id="20"/>
      </w:r>
    </w:p>
    <w:p w:rsidR="005060B4" w:rsidRPr="00E07331" w:rsidRDefault="005060B4" w:rsidP="00A127E4">
      <w:pPr>
        <w:spacing w:line="360" w:lineRule="auto"/>
        <w:rPr>
          <w:rFonts w:ascii="Arial" w:hAnsi="Arial" w:cs="Arial"/>
        </w:rPr>
      </w:pPr>
      <w:r w:rsidRPr="00E07331">
        <w:rPr>
          <w:rFonts w:ascii="Arial" w:hAnsi="Arial" w:cs="Arial"/>
        </w:rPr>
        <w:tab/>
        <w:t xml:space="preserve">Two policy conclusions followed for Germany.  First, Germany had to support the principle of freedom of the seas in order to prevent </w:t>
      </w:r>
      <w:r w:rsidR="00E232A3" w:rsidRPr="00E07331">
        <w:rPr>
          <w:rFonts w:ascii="Arial" w:hAnsi="Arial" w:cs="Arial"/>
        </w:rPr>
        <w:t xml:space="preserve">their </w:t>
      </w:r>
      <w:r w:rsidRPr="00E07331">
        <w:rPr>
          <w:rFonts w:ascii="Arial" w:hAnsi="Arial" w:cs="Arial"/>
        </w:rPr>
        <w:t>domination</w:t>
      </w:r>
      <w:r w:rsidR="00E232A3" w:rsidRPr="00E07331">
        <w:rPr>
          <w:rFonts w:ascii="Arial" w:hAnsi="Arial" w:cs="Arial"/>
        </w:rPr>
        <w:t xml:space="preserve"> by Britain</w:t>
      </w:r>
      <w:r w:rsidRPr="00E07331">
        <w:rPr>
          <w:rFonts w:ascii="Arial" w:hAnsi="Arial" w:cs="Arial"/>
        </w:rPr>
        <w:t xml:space="preserve">.  This was an argument played out in 1909 at the London conference, called to address the laws of maritime warfare.  </w:t>
      </w:r>
      <w:r w:rsidR="0054747E" w:rsidRPr="00E07331">
        <w:rPr>
          <w:rFonts w:ascii="Arial" w:hAnsi="Arial" w:cs="Arial"/>
        </w:rPr>
        <w:t xml:space="preserve">If Britain were a neutral in a future war, it would benefit from a </w:t>
      </w:r>
      <w:r w:rsidR="00B74C10">
        <w:rPr>
          <w:rFonts w:ascii="Arial" w:hAnsi="Arial" w:cs="Arial"/>
        </w:rPr>
        <w:t xml:space="preserve">narrow </w:t>
      </w:r>
      <w:r w:rsidR="0054747E" w:rsidRPr="00E07331">
        <w:rPr>
          <w:rFonts w:ascii="Arial" w:hAnsi="Arial" w:cs="Arial"/>
        </w:rPr>
        <w:t xml:space="preserve">definition of contraband, which was restricted to munitions of war and their direct inputs.  Since </w:t>
      </w:r>
      <w:r w:rsidR="0009638E" w:rsidRPr="00E07331">
        <w:rPr>
          <w:rFonts w:ascii="Arial" w:hAnsi="Arial" w:cs="Arial"/>
        </w:rPr>
        <w:t xml:space="preserve">on 30 June 1914 </w:t>
      </w:r>
      <w:r w:rsidR="006F6F4E" w:rsidRPr="00E07331">
        <w:rPr>
          <w:rFonts w:ascii="Arial" w:hAnsi="Arial" w:cs="Arial"/>
        </w:rPr>
        <w:t xml:space="preserve">the </w:t>
      </w:r>
      <w:r w:rsidR="0054747E" w:rsidRPr="00E07331">
        <w:rPr>
          <w:rFonts w:ascii="Arial" w:hAnsi="Arial" w:cs="Arial"/>
        </w:rPr>
        <w:t>ship</w:t>
      </w:r>
      <w:r w:rsidR="0009638E" w:rsidRPr="00E07331">
        <w:rPr>
          <w:rFonts w:ascii="Arial" w:hAnsi="Arial" w:cs="Arial"/>
        </w:rPr>
        <w:t>-</w:t>
      </w:r>
      <w:r w:rsidR="0054747E" w:rsidRPr="00E07331">
        <w:rPr>
          <w:rFonts w:ascii="Arial" w:hAnsi="Arial" w:cs="Arial"/>
        </w:rPr>
        <w:t xml:space="preserve">owners </w:t>
      </w:r>
      <w:r w:rsidR="006F6F4E" w:rsidRPr="00E07331">
        <w:rPr>
          <w:rFonts w:ascii="Arial" w:hAnsi="Arial" w:cs="Arial"/>
        </w:rPr>
        <w:t xml:space="preserve">of the British </w:t>
      </w:r>
      <w:proofErr w:type="gramStart"/>
      <w:r w:rsidR="006F6F4E" w:rsidRPr="00E07331">
        <w:rPr>
          <w:rFonts w:ascii="Arial" w:hAnsi="Arial" w:cs="Arial"/>
        </w:rPr>
        <w:t>empire</w:t>
      </w:r>
      <w:proofErr w:type="gramEnd"/>
      <w:r w:rsidR="006F6F4E" w:rsidRPr="00E07331">
        <w:rPr>
          <w:rFonts w:ascii="Arial" w:hAnsi="Arial" w:cs="Arial"/>
        </w:rPr>
        <w:t xml:space="preserve"> possessed 47.9 per cent of the world’s registered tonnage, they dominated the carriage of goods not only to and from the United Kingdom but also between other countries.</w:t>
      </w:r>
      <w:r w:rsidR="006F6F4E" w:rsidRPr="00E07331">
        <w:rPr>
          <w:rStyle w:val="FootnoteReference"/>
          <w:rFonts w:ascii="Arial" w:hAnsi="Arial" w:cs="Arial"/>
        </w:rPr>
        <w:footnoteReference w:id="21"/>
      </w:r>
      <w:r w:rsidR="006F6F4E" w:rsidRPr="00E07331">
        <w:rPr>
          <w:rFonts w:ascii="Arial" w:hAnsi="Arial" w:cs="Arial"/>
        </w:rPr>
        <w:t xml:space="preserve">  </w:t>
      </w:r>
      <w:r w:rsidR="00911D06" w:rsidRPr="00E07331">
        <w:rPr>
          <w:rFonts w:ascii="Arial" w:hAnsi="Arial" w:cs="Arial"/>
        </w:rPr>
        <w:t>I</w:t>
      </w:r>
      <w:r w:rsidR="00E232A3" w:rsidRPr="00E07331">
        <w:rPr>
          <w:rFonts w:ascii="Arial" w:hAnsi="Arial" w:cs="Arial"/>
        </w:rPr>
        <w:t xml:space="preserve">n the event of war, they </w:t>
      </w:r>
      <w:r w:rsidR="006F6F4E" w:rsidRPr="00E07331">
        <w:rPr>
          <w:rFonts w:ascii="Arial" w:hAnsi="Arial" w:cs="Arial"/>
        </w:rPr>
        <w:t xml:space="preserve">stood to profit from their </w:t>
      </w:r>
      <w:r w:rsidR="00911D06" w:rsidRPr="00E07331">
        <w:rPr>
          <w:rFonts w:ascii="Arial" w:hAnsi="Arial" w:cs="Arial"/>
        </w:rPr>
        <w:t>neutrality</w:t>
      </w:r>
      <w:r w:rsidR="00E232A3" w:rsidRPr="00E07331">
        <w:rPr>
          <w:rFonts w:ascii="Arial" w:hAnsi="Arial" w:cs="Arial"/>
        </w:rPr>
        <w:t xml:space="preserve">.  </w:t>
      </w:r>
      <w:r w:rsidR="006F6F4E" w:rsidRPr="00E07331">
        <w:rPr>
          <w:rFonts w:ascii="Arial" w:hAnsi="Arial" w:cs="Arial"/>
        </w:rPr>
        <w:t xml:space="preserve">But, if Britain were a belligerent, </w:t>
      </w:r>
      <w:r w:rsidR="0009638E" w:rsidRPr="00E07331">
        <w:rPr>
          <w:rFonts w:ascii="Arial" w:hAnsi="Arial" w:cs="Arial"/>
        </w:rPr>
        <w:t xml:space="preserve">it would need </w:t>
      </w:r>
      <w:r w:rsidR="006F6F4E" w:rsidRPr="00E07331">
        <w:rPr>
          <w:rFonts w:ascii="Arial" w:hAnsi="Arial" w:cs="Arial"/>
        </w:rPr>
        <w:t>the definition of contraband to be as wide as possible so that it could use the weapon of economic warfare</w:t>
      </w:r>
      <w:r w:rsidR="00E232A3" w:rsidRPr="00E07331">
        <w:rPr>
          <w:rFonts w:ascii="Arial" w:hAnsi="Arial" w:cs="Arial"/>
        </w:rPr>
        <w:t xml:space="preserve"> and prevent other powers from cross-trading as neutrals</w:t>
      </w:r>
      <w:r w:rsidR="006F6F4E" w:rsidRPr="00E07331">
        <w:rPr>
          <w:rFonts w:ascii="Arial" w:hAnsi="Arial" w:cs="Arial"/>
        </w:rPr>
        <w:t xml:space="preserve">.  In that case its aim would be </w:t>
      </w:r>
      <w:r w:rsidR="0009638E" w:rsidRPr="00E07331">
        <w:rPr>
          <w:rFonts w:ascii="Arial" w:hAnsi="Arial" w:cs="Arial"/>
        </w:rPr>
        <w:t xml:space="preserve">not </w:t>
      </w:r>
      <w:r w:rsidR="006F6F4E" w:rsidRPr="00E07331">
        <w:rPr>
          <w:rFonts w:ascii="Arial" w:hAnsi="Arial" w:cs="Arial"/>
        </w:rPr>
        <w:t xml:space="preserve">to maintain the trades to mainland Europe but to close them down.  </w:t>
      </w:r>
      <w:r w:rsidR="00872104" w:rsidRPr="00E07331">
        <w:rPr>
          <w:rFonts w:ascii="Arial" w:hAnsi="Arial" w:cs="Arial"/>
        </w:rPr>
        <w:t xml:space="preserve">Some Germans argued that Britain would not in practice be able to mount a blockade that would be legal.  International maritime law required </w:t>
      </w:r>
      <w:r w:rsidR="0009638E" w:rsidRPr="00E07331">
        <w:rPr>
          <w:rFonts w:ascii="Arial" w:hAnsi="Arial" w:cs="Arial"/>
        </w:rPr>
        <w:t xml:space="preserve">blockade </w:t>
      </w:r>
      <w:r w:rsidR="00872104" w:rsidRPr="00E07331">
        <w:rPr>
          <w:rFonts w:ascii="Arial" w:hAnsi="Arial" w:cs="Arial"/>
        </w:rPr>
        <w:t>to be effective</w:t>
      </w:r>
      <w:r w:rsidR="0009638E" w:rsidRPr="00E07331">
        <w:rPr>
          <w:rFonts w:ascii="Arial" w:hAnsi="Arial" w:cs="Arial"/>
        </w:rPr>
        <w:t xml:space="preserve"> to be lawful</w:t>
      </w:r>
      <w:r w:rsidR="00E232A3" w:rsidRPr="00E07331">
        <w:rPr>
          <w:rFonts w:ascii="Arial" w:hAnsi="Arial" w:cs="Arial"/>
        </w:rPr>
        <w:t xml:space="preserve">.  </w:t>
      </w:r>
      <w:r w:rsidR="00872104" w:rsidRPr="00E07331">
        <w:rPr>
          <w:rFonts w:ascii="Arial" w:hAnsi="Arial" w:cs="Arial"/>
        </w:rPr>
        <w:t>Britain would have to have enough warships physically to be able to enforce</w:t>
      </w:r>
      <w:r w:rsidR="00E232A3" w:rsidRPr="00E07331">
        <w:rPr>
          <w:rFonts w:ascii="Arial" w:hAnsi="Arial" w:cs="Arial"/>
        </w:rPr>
        <w:t xml:space="preserve"> a blockade and, to </w:t>
      </w:r>
      <w:r w:rsidR="00872104" w:rsidRPr="00E07331">
        <w:rPr>
          <w:rFonts w:ascii="Arial" w:hAnsi="Arial" w:cs="Arial"/>
        </w:rPr>
        <w:t>do that</w:t>
      </w:r>
      <w:r w:rsidR="00E232A3" w:rsidRPr="00E07331">
        <w:rPr>
          <w:rFonts w:ascii="Arial" w:hAnsi="Arial" w:cs="Arial"/>
        </w:rPr>
        <w:t xml:space="preserve">, </w:t>
      </w:r>
      <w:r w:rsidR="00872104" w:rsidRPr="00E07331">
        <w:rPr>
          <w:rFonts w:ascii="Arial" w:hAnsi="Arial" w:cs="Arial"/>
        </w:rPr>
        <w:t xml:space="preserve">its ships would need to be close to the German coastline and so vulnerable to mines, coastal artillery and shore batteries.  </w:t>
      </w:r>
      <w:proofErr w:type="spellStart"/>
      <w:r w:rsidR="00872104" w:rsidRPr="00E07331">
        <w:rPr>
          <w:rFonts w:ascii="Arial" w:hAnsi="Arial" w:cs="Arial"/>
        </w:rPr>
        <w:t>Maltzahn</w:t>
      </w:r>
      <w:proofErr w:type="spellEnd"/>
      <w:r w:rsidR="0009638E" w:rsidRPr="00E07331">
        <w:rPr>
          <w:rFonts w:ascii="Arial" w:hAnsi="Arial" w:cs="Arial"/>
        </w:rPr>
        <w:t xml:space="preserve"> did not subscribe to this view.  He </w:t>
      </w:r>
      <w:r w:rsidR="00872104" w:rsidRPr="00E07331">
        <w:rPr>
          <w:rFonts w:ascii="Arial" w:hAnsi="Arial" w:cs="Arial"/>
        </w:rPr>
        <w:t>recognised that Britain, equipped with a broad definition of contraband, could mount a blockade that would work</w:t>
      </w:r>
      <w:r w:rsidR="0009638E" w:rsidRPr="00E07331">
        <w:rPr>
          <w:rFonts w:ascii="Arial" w:hAnsi="Arial" w:cs="Arial"/>
        </w:rPr>
        <w:t xml:space="preserve"> </w:t>
      </w:r>
      <w:r w:rsidR="00872104" w:rsidRPr="00E07331">
        <w:rPr>
          <w:rFonts w:ascii="Arial" w:hAnsi="Arial" w:cs="Arial"/>
        </w:rPr>
        <w:t xml:space="preserve">through the use of the right to stop and search merchant ships </w:t>
      </w:r>
      <w:r w:rsidR="0009638E" w:rsidRPr="00E07331">
        <w:rPr>
          <w:rFonts w:ascii="Arial" w:hAnsi="Arial" w:cs="Arial"/>
        </w:rPr>
        <w:t xml:space="preserve">on the high seas </w:t>
      </w:r>
      <w:r w:rsidR="00872104" w:rsidRPr="00E07331">
        <w:rPr>
          <w:rFonts w:ascii="Arial" w:hAnsi="Arial" w:cs="Arial"/>
        </w:rPr>
        <w:t>and to seize the goods they were carrying.</w:t>
      </w:r>
      <w:r w:rsidR="00872104" w:rsidRPr="00E07331">
        <w:rPr>
          <w:rStyle w:val="FootnoteReference"/>
          <w:rFonts w:ascii="Arial" w:hAnsi="Arial" w:cs="Arial"/>
        </w:rPr>
        <w:footnoteReference w:id="22"/>
      </w:r>
    </w:p>
    <w:p w:rsidR="00B74C10" w:rsidRDefault="00872104" w:rsidP="00A127E4">
      <w:pPr>
        <w:spacing w:line="360" w:lineRule="auto"/>
        <w:rPr>
          <w:rFonts w:ascii="Arial" w:hAnsi="Arial" w:cs="Arial"/>
        </w:rPr>
      </w:pPr>
      <w:r w:rsidRPr="00E07331">
        <w:rPr>
          <w:rFonts w:ascii="Arial" w:hAnsi="Arial" w:cs="Arial"/>
        </w:rPr>
        <w:tab/>
      </w:r>
      <w:proofErr w:type="spellStart"/>
      <w:r w:rsidRPr="00E07331">
        <w:rPr>
          <w:rFonts w:ascii="Arial" w:hAnsi="Arial" w:cs="Arial"/>
        </w:rPr>
        <w:t>Maltzahn’s</w:t>
      </w:r>
      <w:proofErr w:type="spellEnd"/>
      <w:r w:rsidRPr="00E07331">
        <w:rPr>
          <w:rFonts w:ascii="Arial" w:hAnsi="Arial" w:cs="Arial"/>
        </w:rPr>
        <w:t xml:space="preserve"> </w:t>
      </w:r>
      <w:r w:rsidR="0065538A" w:rsidRPr="00E07331">
        <w:rPr>
          <w:rFonts w:ascii="Arial" w:hAnsi="Arial" w:cs="Arial"/>
        </w:rPr>
        <w:t xml:space="preserve">second conclusion was that Germany must concentrate its naval forces in order to exercise great and disproportionate influence from a small area of coastline.  </w:t>
      </w:r>
      <w:r w:rsidR="00291CC4" w:rsidRPr="00E07331">
        <w:rPr>
          <w:rFonts w:ascii="Arial" w:hAnsi="Arial" w:cs="Arial"/>
        </w:rPr>
        <w:t>Unlike Britain, France and even Russia, Germany had no direct access to any ocean of the world</w:t>
      </w:r>
      <w:r w:rsidR="00911D06" w:rsidRPr="00E07331">
        <w:rPr>
          <w:rFonts w:ascii="Arial" w:hAnsi="Arial" w:cs="Arial"/>
        </w:rPr>
        <w:t>.  Its traditional trade had been confined to the Baltic</w:t>
      </w:r>
      <w:r w:rsidR="00CD7AC2" w:rsidRPr="00E07331">
        <w:rPr>
          <w:rFonts w:ascii="Arial" w:hAnsi="Arial" w:cs="Arial"/>
        </w:rPr>
        <w:t xml:space="preserve">.  Its North Sea coast gave it better access to </w:t>
      </w:r>
      <w:r w:rsidR="00291CC4" w:rsidRPr="00E07331">
        <w:rPr>
          <w:rFonts w:ascii="Arial" w:hAnsi="Arial" w:cs="Arial"/>
        </w:rPr>
        <w:t>the Atlantic</w:t>
      </w:r>
      <w:r w:rsidR="00CD7AC2" w:rsidRPr="00E07331">
        <w:rPr>
          <w:rFonts w:ascii="Arial" w:hAnsi="Arial" w:cs="Arial"/>
        </w:rPr>
        <w:t xml:space="preserve">, but primarily through </w:t>
      </w:r>
      <w:r w:rsidR="00291CC4" w:rsidRPr="00E07331">
        <w:rPr>
          <w:rFonts w:ascii="Arial" w:hAnsi="Arial" w:cs="Arial"/>
        </w:rPr>
        <w:t>the ports of the Elbe and Weser estuaries, Cuxhaven and Wilhelmshaven</w:t>
      </w:r>
      <w:r w:rsidR="00CD7AC2" w:rsidRPr="00E07331">
        <w:rPr>
          <w:rFonts w:ascii="Arial" w:hAnsi="Arial" w:cs="Arial"/>
        </w:rPr>
        <w:t xml:space="preserve">, neither of </w:t>
      </w:r>
      <w:r w:rsidR="00B74C10">
        <w:rPr>
          <w:rFonts w:ascii="Arial" w:hAnsi="Arial" w:cs="Arial"/>
        </w:rPr>
        <w:t xml:space="preserve">them </w:t>
      </w:r>
      <w:r w:rsidR="00CD7AC2" w:rsidRPr="00E07331">
        <w:rPr>
          <w:rFonts w:ascii="Arial" w:hAnsi="Arial" w:cs="Arial"/>
        </w:rPr>
        <w:t>optimally positioned.  A</w:t>
      </w:r>
      <w:r w:rsidR="00291CC4" w:rsidRPr="00E07331">
        <w:rPr>
          <w:rFonts w:ascii="Arial" w:hAnsi="Arial" w:cs="Arial"/>
        </w:rPr>
        <w:t xml:space="preserve"> </w:t>
      </w:r>
      <w:r w:rsidR="00CD7AC2" w:rsidRPr="00E07331">
        <w:rPr>
          <w:rFonts w:ascii="Arial" w:hAnsi="Arial" w:cs="Arial"/>
        </w:rPr>
        <w:t xml:space="preserve">German </w:t>
      </w:r>
      <w:r w:rsidR="00291CC4" w:rsidRPr="00E07331">
        <w:rPr>
          <w:rFonts w:ascii="Arial" w:hAnsi="Arial" w:cs="Arial"/>
        </w:rPr>
        <w:t xml:space="preserve">cruiser fleet, designed to wage ‘guerre de course’ across the world’s seas, </w:t>
      </w:r>
      <w:r w:rsidR="00CD7AC2" w:rsidRPr="00E07331">
        <w:rPr>
          <w:rFonts w:ascii="Arial" w:hAnsi="Arial" w:cs="Arial"/>
        </w:rPr>
        <w:t>would be easily cut off from its bases</w:t>
      </w:r>
      <w:r w:rsidR="00291CC4" w:rsidRPr="00E07331">
        <w:rPr>
          <w:rFonts w:ascii="Arial" w:hAnsi="Arial" w:cs="Arial"/>
        </w:rPr>
        <w:t xml:space="preserve">.  </w:t>
      </w:r>
      <w:r w:rsidR="0065538A" w:rsidRPr="00E07331">
        <w:rPr>
          <w:rFonts w:ascii="Arial" w:hAnsi="Arial" w:cs="Arial"/>
        </w:rPr>
        <w:t xml:space="preserve">As </w:t>
      </w:r>
      <w:proofErr w:type="spellStart"/>
      <w:r w:rsidR="0065538A" w:rsidRPr="00E07331">
        <w:rPr>
          <w:rFonts w:ascii="Arial" w:hAnsi="Arial" w:cs="Arial"/>
        </w:rPr>
        <w:t>Ratzel</w:t>
      </w:r>
      <w:proofErr w:type="spellEnd"/>
      <w:r w:rsidR="0065538A" w:rsidRPr="00E07331">
        <w:rPr>
          <w:rFonts w:ascii="Arial" w:hAnsi="Arial" w:cs="Arial"/>
        </w:rPr>
        <w:t xml:space="preserve"> had put it in 1900: ‘Das </w:t>
      </w:r>
      <w:proofErr w:type="spellStart"/>
      <w:r w:rsidR="0065538A" w:rsidRPr="00E07331">
        <w:rPr>
          <w:rFonts w:ascii="Arial" w:hAnsi="Arial" w:cs="Arial"/>
        </w:rPr>
        <w:t>Zusammenfassen</w:t>
      </w:r>
      <w:proofErr w:type="spellEnd"/>
      <w:r w:rsidR="0065538A" w:rsidRPr="00E07331">
        <w:rPr>
          <w:rFonts w:ascii="Arial" w:hAnsi="Arial" w:cs="Arial"/>
        </w:rPr>
        <w:t xml:space="preserve"> </w:t>
      </w:r>
      <w:proofErr w:type="spellStart"/>
      <w:r w:rsidR="0065538A" w:rsidRPr="00E07331">
        <w:rPr>
          <w:rFonts w:ascii="Arial" w:hAnsi="Arial" w:cs="Arial"/>
        </w:rPr>
        <w:t>aller</w:t>
      </w:r>
      <w:proofErr w:type="spellEnd"/>
      <w:r w:rsidR="0065538A" w:rsidRPr="00E07331">
        <w:rPr>
          <w:rFonts w:ascii="Arial" w:hAnsi="Arial" w:cs="Arial"/>
        </w:rPr>
        <w:t xml:space="preserve"> </w:t>
      </w:r>
      <w:proofErr w:type="spellStart"/>
      <w:r w:rsidR="0065538A" w:rsidRPr="00E07331">
        <w:rPr>
          <w:rFonts w:ascii="Arial" w:hAnsi="Arial" w:cs="Arial"/>
        </w:rPr>
        <w:t>Kräfte</w:t>
      </w:r>
      <w:proofErr w:type="spellEnd"/>
      <w:r w:rsidR="0065538A" w:rsidRPr="00E07331">
        <w:rPr>
          <w:rFonts w:ascii="Arial" w:hAnsi="Arial" w:cs="Arial"/>
        </w:rPr>
        <w:t xml:space="preserve"> an </w:t>
      </w:r>
      <w:proofErr w:type="spellStart"/>
      <w:r w:rsidR="0065538A" w:rsidRPr="00E07331">
        <w:rPr>
          <w:rFonts w:ascii="Arial" w:hAnsi="Arial" w:cs="Arial"/>
        </w:rPr>
        <w:t>einer</w:t>
      </w:r>
      <w:proofErr w:type="spellEnd"/>
      <w:r w:rsidR="0065538A" w:rsidRPr="00E07331">
        <w:rPr>
          <w:rFonts w:ascii="Arial" w:hAnsi="Arial" w:cs="Arial"/>
        </w:rPr>
        <w:t xml:space="preserve"> </w:t>
      </w:r>
      <w:proofErr w:type="spellStart"/>
      <w:r w:rsidR="0065538A" w:rsidRPr="00E07331">
        <w:rPr>
          <w:rFonts w:ascii="Arial" w:hAnsi="Arial" w:cs="Arial"/>
        </w:rPr>
        <w:t>Stelle</w:t>
      </w:r>
      <w:proofErr w:type="spellEnd"/>
      <w:r w:rsidR="0065538A" w:rsidRPr="00E07331">
        <w:rPr>
          <w:rFonts w:ascii="Arial" w:hAnsi="Arial" w:cs="Arial"/>
        </w:rPr>
        <w:t xml:space="preserve"> is die </w:t>
      </w:r>
      <w:proofErr w:type="spellStart"/>
      <w:r w:rsidR="0065538A" w:rsidRPr="00E07331">
        <w:rPr>
          <w:rFonts w:ascii="Arial" w:hAnsi="Arial" w:cs="Arial"/>
        </w:rPr>
        <w:t>Grundregel</w:t>
      </w:r>
      <w:proofErr w:type="spellEnd"/>
      <w:r w:rsidR="0065538A" w:rsidRPr="00E07331">
        <w:rPr>
          <w:rFonts w:ascii="Arial" w:hAnsi="Arial" w:cs="Arial"/>
        </w:rPr>
        <w:t xml:space="preserve"> des </w:t>
      </w:r>
      <w:proofErr w:type="spellStart"/>
      <w:r w:rsidR="0065538A" w:rsidRPr="00E07331">
        <w:rPr>
          <w:rFonts w:ascii="Arial" w:hAnsi="Arial" w:cs="Arial"/>
        </w:rPr>
        <w:t>Seekrieges</w:t>
      </w:r>
      <w:proofErr w:type="spellEnd"/>
      <w:r w:rsidR="0065538A" w:rsidRPr="00E07331">
        <w:rPr>
          <w:rFonts w:ascii="Arial" w:hAnsi="Arial" w:cs="Arial"/>
        </w:rPr>
        <w:t xml:space="preserve"> …. Der </w:t>
      </w:r>
      <w:proofErr w:type="spellStart"/>
      <w:r w:rsidR="0065538A" w:rsidRPr="00E07331">
        <w:rPr>
          <w:rFonts w:ascii="Arial" w:hAnsi="Arial" w:cs="Arial"/>
        </w:rPr>
        <w:t>Seekrieg</w:t>
      </w:r>
      <w:proofErr w:type="spellEnd"/>
      <w:r w:rsidR="0065538A" w:rsidRPr="00E07331">
        <w:rPr>
          <w:rFonts w:ascii="Arial" w:hAnsi="Arial" w:cs="Arial"/>
        </w:rPr>
        <w:t xml:space="preserve"> </w:t>
      </w:r>
      <w:proofErr w:type="spellStart"/>
      <w:r w:rsidR="0065538A" w:rsidRPr="00E07331">
        <w:rPr>
          <w:rFonts w:ascii="Arial" w:hAnsi="Arial" w:cs="Arial"/>
        </w:rPr>
        <w:t>verneint</w:t>
      </w:r>
      <w:proofErr w:type="spellEnd"/>
      <w:r w:rsidR="0065538A" w:rsidRPr="00E07331">
        <w:rPr>
          <w:rFonts w:ascii="Arial" w:hAnsi="Arial" w:cs="Arial"/>
        </w:rPr>
        <w:t xml:space="preserve"> die auf </w:t>
      </w:r>
      <w:proofErr w:type="spellStart"/>
      <w:r w:rsidR="0065538A" w:rsidRPr="00E07331">
        <w:rPr>
          <w:rFonts w:ascii="Arial" w:hAnsi="Arial" w:cs="Arial"/>
        </w:rPr>
        <w:t>dem</w:t>
      </w:r>
      <w:proofErr w:type="spellEnd"/>
      <w:r w:rsidR="0065538A" w:rsidRPr="00E07331">
        <w:rPr>
          <w:rFonts w:ascii="Arial" w:hAnsi="Arial" w:cs="Arial"/>
        </w:rPr>
        <w:t xml:space="preserve"> </w:t>
      </w:r>
      <w:proofErr w:type="spellStart"/>
      <w:r w:rsidR="0065538A" w:rsidRPr="00E07331">
        <w:rPr>
          <w:rFonts w:ascii="Arial" w:hAnsi="Arial" w:cs="Arial"/>
        </w:rPr>
        <w:t>Lande</w:t>
      </w:r>
      <w:proofErr w:type="spellEnd"/>
      <w:r w:rsidR="0065538A" w:rsidRPr="00E07331">
        <w:rPr>
          <w:rFonts w:ascii="Arial" w:hAnsi="Arial" w:cs="Arial"/>
        </w:rPr>
        <w:t xml:space="preserve"> </w:t>
      </w:r>
      <w:proofErr w:type="spellStart"/>
      <w:r w:rsidR="0065538A" w:rsidRPr="00E07331">
        <w:rPr>
          <w:rFonts w:ascii="Arial" w:hAnsi="Arial" w:cs="Arial"/>
        </w:rPr>
        <w:t>geltenden</w:t>
      </w:r>
      <w:proofErr w:type="spellEnd"/>
      <w:r w:rsidR="0065538A" w:rsidRPr="00E07331">
        <w:rPr>
          <w:rFonts w:ascii="Arial" w:hAnsi="Arial" w:cs="Arial"/>
        </w:rPr>
        <w:t xml:space="preserve"> </w:t>
      </w:r>
      <w:proofErr w:type="spellStart"/>
      <w:r w:rsidR="0065538A" w:rsidRPr="00E07331">
        <w:rPr>
          <w:rFonts w:ascii="Arial" w:hAnsi="Arial" w:cs="Arial"/>
        </w:rPr>
        <w:t>Machtanschläge</w:t>
      </w:r>
      <w:proofErr w:type="spellEnd"/>
      <w:r w:rsidR="0065538A" w:rsidRPr="00E07331">
        <w:rPr>
          <w:rFonts w:ascii="Arial" w:hAnsi="Arial" w:cs="Arial"/>
        </w:rPr>
        <w:t xml:space="preserve">.  </w:t>
      </w:r>
      <w:proofErr w:type="spellStart"/>
      <w:r w:rsidR="0065538A" w:rsidRPr="00E07331">
        <w:rPr>
          <w:rFonts w:ascii="Arial" w:hAnsi="Arial" w:cs="Arial"/>
        </w:rPr>
        <w:t>Ein</w:t>
      </w:r>
      <w:proofErr w:type="spellEnd"/>
      <w:r w:rsidR="0065538A" w:rsidRPr="00E07331">
        <w:rPr>
          <w:rFonts w:ascii="Arial" w:hAnsi="Arial" w:cs="Arial"/>
        </w:rPr>
        <w:t xml:space="preserve"> </w:t>
      </w:r>
      <w:proofErr w:type="spellStart"/>
      <w:r w:rsidR="0065538A" w:rsidRPr="00E07331">
        <w:rPr>
          <w:rFonts w:ascii="Arial" w:hAnsi="Arial" w:cs="Arial"/>
        </w:rPr>
        <w:t>kleiner</w:t>
      </w:r>
      <w:proofErr w:type="spellEnd"/>
      <w:r w:rsidR="0065538A" w:rsidRPr="00E07331">
        <w:rPr>
          <w:rFonts w:ascii="Arial" w:hAnsi="Arial" w:cs="Arial"/>
        </w:rPr>
        <w:t xml:space="preserve"> </w:t>
      </w:r>
      <w:proofErr w:type="spellStart"/>
      <w:r w:rsidR="0065538A" w:rsidRPr="00E07331">
        <w:rPr>
          <w:rFonts w:ascii="Arial" w:hAnsi="Arial" w:cs="Arial"/>
        </w:rPr>
        <w:t>Staat</w:t>
      </w:r>
      <w:proofErr w:type="spellEnd"/>
      <w:r w:rsidR="0065538A" w:rsidRPr="00E07331">
        <w:rPr>
          <w:rFonts w:ascii="Arial" w:hAnsi="Arial" w:cs="Arial"/>
        </w:rPr>
        <w:t xml:space="preserve">, der auf </w:t>
      </w:r>
      <w:proofErr w:type="spellStart"/>
      <w:r w:rsidR="0065538A" w:rsidRPr="00E07331">
        <w:rPr>
          <w:rFonts w:ascii="Arial" w:hAnsi="Arial" w:cs="Arial"/>
        </w:rPr>
        <w:t>dem</w:t>
      </w:r>
      <w:proofErr w:type="spellEnd"/>
      <w:r w:rsidR="0065538A" w:rsidRPr="00E07331">
        <w:rPr>
          <w:rFonts w:ascii="Arial" w:hAnsi="Arial" w:cs="Arial"/>
        </w:rPr>
        <w:t xml:space="preserve"> </w:t>
      </w:r>
      <w:proofErr w:type="spellStart"/>
      <w:r w:rsidR="0065538A" w:rsidRPr="00E07331">
        <w:rPr>
          <w:rFonts w:ascii="Arial" w:hAnsi="Arial" w:cs="Arial"/>
        </w:rPr>
        <w:t>entscheidenden</w:t>
      </w:r>
      <w:proofErr w:type="spellEnd"/>
      <w:r w:rsidR="0065538A" w:rsidRPr="00E07331">
        <w:rPr>
          <w:rFonts w:ascii="Arial" w:hAnsi="Arial" w:cs="Arial"/>
        </w:rPr>
        <w:t xml:space="preserve"> </w:t>
      </w:r>
      <w:proofErr w:type="spellStart"/>
      <w:r w:rsidR="0065538A" w:rsidRPr="00E07331">
        <w:rPr>
          <w:rFonts w:ascii="Arial" w:hAnsi="Arial" w:cs="Arial"/>
        </w:rPr>
        <w:t>Punkte</w:t>
      </w:r>
      <w:proofErr w:type="spellEnd"/>
      <w:r w:rsidR="0065538A" w:rsidRPr="00E07331">
        <w:rPr>
          <w:rFonts w:ascii="Arial" w:hAnsi="Arial" w:cs="Arial"/>
        </w:rPr>
        <w:t xml:space="preserve"> </w:t>
      </w:r>
      <w:proofErr w:type="spellStart"/>
      <w:r w:rsidR="0065538A" w:rsidRPr="00E07331">
        <w:rPr>
          <w:rFonts w:ascii="Arial" w:hAnsi="Arial" w:cs="Arial"/>
        </w:rPr>
        <w:t>eine</w:t>
      </w:r>
      <w:proofErr w:type="spellEnd"/>
      <w:r w:rsidR="0065538A" w:rsidRPr="00E07331">
        <w:rPr>
          <w:rFonts w:ascii="Arial" w:hAnsi="Arial" w:cs="Arial"/>
        </w:rPr>
        <w:t xml:space="preserve"> </w:t>
      </w:r>
      <w:proofErr w:type="spellStart"/>
      <w:r w:rsidR="0065538A" w:rsidRPr="00E07331">
        <w:rPr>
          <w:rFonts w:ascii="Arial" w:hAnsi="Arial" w:cs="Arial"/>
        </w:rPr>
        <w:t>kampffähige</w:t>
      </w:r>
      <w:proofErr w:type="spellEnd"/>
      <w:r w:rsidR="0065538A" w:rsidRPr="00E07331">
        <w:rPr>
          <w:rFonts w:ascii="Arial" w:hAnsi="Arial" w:cs="Arial"/>
        </w:rPr>
        <w:t xml:space="preserve"> </w:t>
      </w:r>
      <w:proofErr w:type="spellStart"/>
      <w:r w:rsidR="0065538A" w:rsidRPr="00E07331">
        <w:rPr>
          <w:rFonts w:ascii="Arial" w:hAnsi="Arial" w:cs="Arial"/>
        </w:rPr>
        <w:t>Flotte</w:t>
      </w:r>
      <w:proofErr w:type="spellEnd"/>
      <w:r w:rsidR="0065538A" w:rsidRPr="00E07331">
        <w:rPr>
          <w:rFonts w:ascii="Arial" w:hAnsi="Arial" w:cs="Arial"/>
        </w:rPr>
        <w:t xml:space="preserve"> </w:t>
      </w:r>
      <w:proofErr w:type="spellStart"/>
      <w:r w:rsidR="0065538A" w:rsidRPr="00E07331">
        <w:rPr>
          <w:rFonts w:ascii="Arial" w:hAnsi="Arial" w:cs="Arial"/>
        </w:rPr>
        <w:t>zusmmenbringt</w:t>
      </w:r>
      <w:proofErr w:type="spellEnd"/>
      <w:r w:rsidR="0065538A" w:rsidRPr="00E07331">
        <w:rPr>
          <w:rFonts w:ascii="Arial" w:hAnsi="Arial" w:cs="Arial"/>
        </w:rPr>
        <w:t xml:space="preserve">, </w:t>
      </w:r>
      <w:proofErr w:type="spellStart"/>
      <w:r w:rsidR="0065538A" w:rsidRPr="00E07331">
        <w:rPr>
          <w:rFonts w:ascii="Arial" w:hAnsi="Arial" w:cs="Arial"/>
        </w:rPr>
        <w:t>setzt</w:t>
      </w:r>
      <w:proofErr w:type="spellEnd"/>
      <w:r w:rsidR="0065538A" w:rsidRPr="00E07331">
        <w:rPr>
          <w:rFonts w:ascii="Arial" w:hAnsi="Arial" w:cs="Arial"/>
        </w:rPr>
        <w:t xml:space="preserve"> den </w:t>
      </w:r>
      <w:proofErr w:type="spellStart"/>
      <w:r w:rsidR="0065538A" w:rsidRPr="00E07331">
        <w:rPr>
          <w:rFonts w:ascii="Arial" w:hAnsi="Arial" w:cs="Arial"/>
        </w:rPr>
        <w:t>Großstaat</w:t>
      </w:r>
      <w:proofErr w:type="spellEnd"/>
      <w:r w:rsidR="0065538A" w:rsidRPr="00E07331">
        <w:rPr>
          <w:rFonts w:ascii="Arial" w:hAnsi="Arial" w:cs="Arial"/>
        </w:rPr>
        <w:t xml:space="preserve"> matt.’</w:t>
      </w:r>
      <w:r w:rsidR="0065538A" w:rsidRPr="00E07331">
        <w:rPr>
          <w:rStyle w:val="FootnoteReference"/>
          <w:rFonts w:ascii="Arial" w:hAnsi="Arial" w:cs="Arial"/>
        </w:rPr>
        <w:footnoteReference w:id="23"/>
      </w:r>
      <w:r w:rsidR="0065538A" w:rsidRPr="00E07331">
        <w:rPr>
          <w:rFonts w:ascii="Arial" w:hAnsi="Arial" w:cs="Arial"/>
        </w:rPr>
        <w:t xml:space="preserve"> </w:t>
      </w:r>
    </w:p>
    <w:p w:rsidR="00872104" w:rsidRPr="00E07331" w:rsidRDefault="0065538A" w:rsidP="00273378">
      <w:pPr>
        <w:spacing w:line="360" w:lineRule="auto"/>
        <w:ind w:firstLine="720"/>
        <w:rPr>
          <w:rFonts w:ascii="Arial" w:hAnsi="Arial" w:cs="Arial"/>
        </w:rPr>
      </w:pPr>
      <w:proofErr w:type="spellStart"/>
      <w:r w:rsidRPr="00E07331">
        <w:rPr>
          <w:rFonts w:ascii="Arial" w:hAnsi="Arial" w:cs="Arial"/>
        </w:rPr>
        <w:t>Maltzahn</w:t>
      </w:r>
      <w:proofErr w:type="spellEnd"/>
      <w:r w:rsidRPr="00E07331">
        <w:rPr>
          <w:rFonts w:ascii="Arial" w:hAnsi="Arial" w:cs="Arial"/>
        </w:rPr>
        <w:t xml:space="preserve"> liked this argument</w:t>
      </w:r>
      <w:r w:rsidR="00291CC4" w:rsidRPr="00E07331">
        <w:rPr>
          <w:rFonts w:ascii="Arial" w:hAnsi="Arial" w:cs="Arial"/>
        </w:rPr>
        <w:t xml:space="preserve"> </w:t>
      </w:r>
      <w:r w:rsidR="00273378">
        <w:rPr>
          <w:rFonts w:ascii="Arial" w:hAnsi="Arial" w:cs="Arial"/>
        </w:rPr>
        <w:t xml:space="preserve">because </w:t>
      </w:r>
      <w:r w:rsidRPr="00E07331">
        <w:rPr>
          <w:rFonts w:ascii="Arial" w:hAnsi="Arial" w:cs="Arial"/>
        </w:rPr>
        <w:t>it reflected his desire to adapt Clausewitz’s ideas to a maritime context, and particularly the principle of concentrating mass in order to seek a decision through battle.</w:t>
      </w:r>
      <w:r w:rsidR="00B74C10">
        <w:rPr>
          <w:rFonts w:ascii="Arial" w:hAnsi="Arial" w:cs="Arial"/>
        </w:rPr>
        <w:t xml:space="preserve"> But he confronted an </w:t>
      </w:r>
      <w:r w:rsidR="00E65991">
        <w:rPr>
          <w:rFonts w:ascii="Arial" w:hAnsi="Arial" w:cs="Arial"/>
        </w:rPr>
        <w:t>intellectual problem</w:t>
      </w:r>
      <w:r w:rsidR="00B74C10">
        <w:rPr>
          <w:rFonts w:ascii="Arial" w:hAnsi="Arial" w:cs="Arial"/>
        </w:rPr>
        <w:t xml:space="preserve">.  An </w:t>
      </w:r>
      <w:r w:rsidR="00E65991">
        <w:rPr>
          <w:rFonts w:ascii="Arial" w:hAnsi="Arial" w:cs="Arial"/>
        </w:rPr>
        <w:t xml:space="preserve">operational principle derived from military strategy, while it made sense in relation to Germany’s </w:t>
      </w:r>
      <w:r w:rsidR="008955F9">
        <w:rPr>
          <w:rFonts w:ascii="Arial" w:hAnsi="Arial" w:cs="Arial"/>
        </w:rPr>
        <w:t xml:space="preserve">confined geographical position within Europe, made less sense at the level of  what later generations would call ‘grand strategy’.  As </w:t>
      </w:r>
      <w:proofErr w:type="spellStart"/>
      <w:r w:rsidR="008955F9">
        <w:rPr>
          <w:rFonts w:ascii="Arial" w:hAnsi="Arial" w:cs="Arial"/>
        </w:rPr>
        <w:t>Maltzahn</w:t>
      </w:r>
      <w:proofErr w:type="spellEnd"/>
      <w:r w:rsidR="008955F9">
        <w:rPr>
          <w:rFonts w:ascii="Arial" w:hAnsi="Arial" w:cs="Arial"/>
        </w:rPr>
        <w:t xml:space="preserve"> put it in a book first published in 1905, ‘the naval warfare of to-day has assumed a different position in national life and in politics from that which it occupied a few decades ago.  And the reason for this is that all the great civilised countries have now become States that carry on a world-embracing commerce, and are thus dependent upon maritime trade and the results of naval wars.’</w:t>
      </w:r>
      <w:r w:rsidR="008955F9">
        <w:rPr>
          <w:rStyle w:val="FootnoteReference"/>
          <w:rFonts w:ascii="Arial" w:hAnsi="Arial" w:cs="Arial"/>
        </w:rPr>
        <w:footnoteReference w:id="24"/>
      </w:r>
      <w:r w:rsidR="008955F9">
        <w:rPr>
          <w:rFonts w:ascii="Arial" w:hAnsi="Arial" w:cs="Arial"/>
        </w:rPr>
        <w:t xml:space="preserve">  </w:t>
      </w:r>
      <w:r w:rsidR="003A7B6C">
        <w:rPr>
          <w:rFonts w:ascii="Arial" w:hAnsi="Arial" w:cs="Arial"/>
        </w:rPr>
        <w:t xml:space="preserve">The global dimensions of commerce had led </w:t>
      </w:r>
      <w:proofErr w:type="spellStart"/>
      <w:r w:rsidR="003A7B6C">
        <w:rPr>
          <w:rFonts w:ascii="Arial" w:hAnsi="Arial" w:cs="Arial"/>
        </w:rPr>
        <w:t>Maltzahn</w:t>
      </w:r>
      <w:proofErr w:type="spellEnd"/>
      <w:r w:rsidR="003A7B6C">
        <w:rPr>
          <w:rFonts w:ascii="Arial" w:hAnsi="Arial" w:cs="Arial"/>
        </w:rPr>
        <w:t xml:space="preserve"> to argue in 1899 that Germany needed a capacity to wage oceanic cruiser war, which did not necessarily depend on </w:t>
      </w:r>
      <w:r w:rsidR="00FC76BF">
        <w:rPr>
          <w:rFonts w:ascii="Arial" w:hAnsi="Arial" w:cs="Arial"/>
        </w:rPr>
        <w:t xml:space="preserve">its exercising </w:t>
      </w:r>
      <w:r w:rsidR="003A7B6C">
        <w:rPr>
          <w:rFonts w:ascii="Arial" w:hAnsi="Arial" w:cs="Arial"/>
        </w:rPr>
        <w:t xml:space="preserve">command of the sea but did </w:t>
      </w:r>
      <w:r w:rsidR="00FC76BF">
        <w:rPr>
          <w:rFonts w:ascii="Arial" w:hAnsi="Arial" w:cs="Arial"/>
        </w:rPr>
        <w:t xml:space="preserve">require it </w:t>
      </w:r>
      <w:r w:rsidR="00B74C10">
        <w:rPr>
          <w:rFonts w:ascii="Arial" w:hAnsi="Arial" w:cs="Arial"/>
        </w:rPr>
        <w:t xml:space="preserve">both </w:t>
      </w:r>
      <w:r w:rsidR="00FC76BF">
        <w:rPr>
          <w:rFonts w:ascii="Arial" w:hAnsi="Arial" w:cs="Arial"/>
        </w:rPr>
        <w:t xml:space="preserve">to be </w:t>
      </w:r>
      <w:r w:rsidR="003A7B6C">
        <w:rPr>
          <w:rFonts w:ascii="Arial" w:hAnsi="Arial" w:cs="Arial"/>
        </w:rPr>
        <w:t>able to operate on the world’s trade routes</w:t>
      </w:r>
      <w:r w:rsidR="00B74C10">
        <w:rPr>
          <w:rFonts w:ascii="Arial" w:hAnsi="Arial" w:cs="Arial"/>
        </w:rPr>
        <w:t xml:space="preserve"> and </w:t>
      </w:r>
      <w:r w:rsidR="003A7B6C">
        <w:rPr>
          <w:rFonts w:ascii="Arial" w:hAnsi="Arial" w:cs="Arial"/>
        </w:rPr>
        <w:t xml:space="preserve">to fight a battle in the North Sea.  For his old school friend, Alfred von Tirpitz, appointed in 1897 to head the Imperial Naval Office, this was heresy, </w:t>
      </w:r>
      <w:r w:rsidR="00B74C10">
        <w:rPr>
          <w:rFonts w:ascii="Arial" w:hAnsi="Arial" w:cs="Arial"/>
        </w:rPr>
        <w:t xml:space="preserve">since it </w:t>
      </w:r>
      <w:r w:rsidR="00FC76BF">
        <w:rPr>
          <w:rFonts w:ascii="Arial" w:hAnsi="Arial" w:cs="Arial"/>
        </w:rPr>
        <w:t>threaten</w:t>
      </w:r>
      <w:r w:rsidR="00B74C10">
        <w:rPr>
          <w:rFonts w:ascii="Arial" w:hAnsi="Arial" w:cs="Arial"/>
        </w:rPr>
        <w:t>ed</w:t>
      </w:r>
      <w:r w:rsidR="00FC76BF">
        <w:rPr>
          <w:rFonts w:ascii="Arial" w:hAnsi="Arial" w:cs="Arial"/>
        </w:rPr>
        <w:t xml:space="preserve"> </w:t>
      </w:r>
      <w:r w:rsidR="003A7B6C">
        <w:rPr>
          <w:rFonts w:ascii="Arial" w:hAnsi="Arial" w:cs="Arial"/>
        </w:rPr>
        <w:t xml:space="preserve">a dangerous division of </w:t>
      </w:r>
      <w:r w:rsidR="00B74C10">
        <w:rPr>
          <w:rFonts w:ascii="Arial" w:hAnsi="Arial" w:cs="Arial"/>
        </w:rPr>
        <w:t xml:space="preserve">finite </w:t>
      </w:r>
      <w:r w:rsidR="003A7B6C">
        <w:rPr>
          <w:rFonts w:ascii="Arial" w:hAnsi="Arial" w:cs="Arial"/>
        </w:rPr>
        <w:t xml:space="preserve">resources.  The difference between the two was sufficiently major to cause </w:t>
      </w:r>
      <w:proofErr w:type="spellStart"/>
      <w:r w:rsidR="003A7B6C">
        <w:rPr>
          <w:rFonts w:ascii="Arial" w:hAnsi="Arial" w:cs="Arial"/>
        </w:rPr>
        <w:t>Maltzhan’s</w:t>
      </w:r>
      <w:proofErr w:type="spellEnd"/>
      <w:r w:rsidR="003A7B6C">
        <w:rPr>
          <w:rFonts w:ascii="Arial" w:hAnsi="Arial" w:cs="Arial"/>
        </w:rPr>
        <w:t xml:space="preserve"> retirement.</w:t>
      </w:r>
      <w:r w:rsidR="00CD7AC2" w:rsidRPr="00E07331">
        <w:rPr>
          <w:rStyle w:val="FootnoteReference"/>
          <w:rFonts w:ascii="Arial" w:hAnsi="Arial" w:cs="Arial"/>
        </w:rPr>
        <w:footnoteReference w:id="25"/>
      </w:r>
    </w:p>
    <w:p w:rsidR="00D138FD" w:rsidRPr="00E07331" w:rsidRDefault="00D138FD" w:rsidP="00A127E4">
      <w:pPr>
        <w:spacing w:line="360" w:lineRule="auto"/>
        <w:rPr>
          <w:rFonts w:ascii="Arial" w:hAnsi="Arial" w:cs="Arial"/>
        </w:rPr>
      </w:pPr>
      <w:r w:rsidRPr="00E07331">
        <w:rPr>
          <w:rFonts w:ascii="Arial" w:hAnsi="Arial" w:cs="Arial"/>
        </w:rPr>
        <w:tab/>
      </w:r>
      <w:r w:rsidR="00FC76BF">
        <w:rPr>
          <w:rFonts w:ascii="Arial" w:hAnsi="Arial" w:cs="Arial"/>
        </w:rPr>
        <w:t xml:space="preserve">Tirpitz’s suppression of internal differences </w:t>
      </w:r>
      <w:r w:rsidR="00B74C10">
        <w:rPr>
          <w:rFonts w:ascii="Arial" w:hAnsi="Arial" w:cs="Arial"/>
        </w:rPr>
        <w:t xml:space="preserve">within the navy </w:t>
      </w:r>
      <w:r w:rsidR="00FC76BF">
        <w:rPr>
          <w:rFonts w:ascii="Arial" w:hAnsi="Arial" w:cs="Arial"/>
        </w:rPr>
        <w:t xml:space="preserve">did not resolve the fundamental dilemma posed by ‘globalisation’ and cruiser warfare.  </w:t>
      </w:r>
      <w:r w:rsidRPr="00E07331">
        <w:rPr>
          <w:rFonts w:ascii="Arial" w:hAnsi="Arial" w:cs="Arial"/>
        </w:rPr>
        <w:t xml:space="preserve">In 1897 Bernhard von </w:t>
      </w:r>
      <w:proofErr w:type="spellStart"/>
      <w:r w:rsidRPr="00E07331">
        <w:rPr>
          <w:rFonts w:ascii="Arial" w:hAnsi="Arial" w:cs="Arial"/>
        </w:rPr>
        <w:t>Bülow</w:t>
      </w:r>
      <w:proofErr w:type="spellEnd"/>
      <w:r w:rsidRPr="00E07331">
        <w:rPr>
          <w:rFonts w:ascii="Arial" w:hAnsi="Arial" w:cs="Arial"/>
        </w:rPr>
        <w:t xml:space="preserve">, as foreign minister, and from 1900 as chancellor of Germany, had embraced </w:t>
      </w:r>
      <w:r w:rsidR="00543766" w:rsidRPr="00E07331">
        <w:rPr>
          <w:rFonts w:ascii="Arial" w:hAnsi="Arial" w:cs="Arial"/>
        </w:rPr>
        <w:t xml:space="preserve">a new direction in German foreign policy, </w:t>
      </w:r>
      <w:r w:rsidRPr="00E07331">
        <w:rPr>
          <w:rFonts w:ascii="Arial" w:hAnsi="Arial" w:cs="Arial"/>
        </w:rPr>
        <w:t xml:space="preserve">‘Weltpolitik’.  Its salient feature in the present context was that it was more </w:t>
      </w:r>
      <w:proofErr w:type="spellStart"/>
      <w:r w:rsidRPr="00E07331">
        <w:rPr>
          <w:rFonts w:ascii="Arial" w:hAnsi="Arial" w:cs="Arial"/>
        </w:rPr>
        <w:t>Mahanian</w:t>
      </w:r>
      <w:proofErr w:type="spellEnd"/>
      <w:r w:rsidRPr="00E07331">
        <w:rPr>
          <w:rFonts w:ascii="Arial" w:hAnsi="Arial" w:cs="Arial"/>
        </w:rPr>
        <w:t xml:space="preserve"> than </w:t>
      </w:r>
      <w:proofErr w:type="spellStart"/>
      <w:r w:rsidRPr="00E07331">
        <w:rPr>
          <w:rFonts w:ascii="Arial" w:hAnsi="Arial" w:cs="Arial"/>
        </w:rPr>
        <w:t>Mackinderite</w:t>
      </w:r>
      <w:proofErr w:type="spellEnd"/>
      <w:r w:rsidRPr="00E07331">
        <w:rPr>
          <w:rFonts w:ascii="Arial" w:hAnsi="Arial" w:cs="Arial"/>
        </w:rPr>
        <w:t>.   It recognised Germany’s need for overseas markets</w:t>
      </w:r>
      <w:r w:rsidR="00543766" w:rsidRPr="00E07331">
        <w:rPr>
          <w:rFonts w:ascii="Arial" w:hAnsi="Arial" w:cs="Arial"/>
        </w:rPr>
        <w:t xml:space="preserve"> and </w:t>
      </w:r>
      <w:r w:rsidRPr="00E07331">
        <w:rPr>
          <w:rFonts w:ascii="Arial" w:hAnsi="Arial" w:cs="Arial"/>
        </w:rPr>
        <w:t xml:space="preserve">the necessity of supporting its trade, and </w:t>
      </w:r>
      <w:r w:rsidR="00543766" w:rsidRPr="00E07331">
        <w:rPr>
          <w:rFonts w:ascii="Arial" w:hAnsi="Arial" w:cs="Arial"/>
        </w:rPr>
        <w:t xml:space="preserve">acknowledged </w:t>
      </w:r>
      <w:r w:rsidRPr="00E07331">
        <w:rPr>
          <w:rFonts w:ascii="Arial" w:hAnsi="Arial" w:cs="Arial"/>
        </w:rPr>
        <w:t xml:space="preserve">the fact that the navy could </w:t>
      </w:r>
      <w:r w:rsidR="00543766" w:rsidRPr="00E07331">
        <w:rPr>
          <w:rFonts w:ascii="Arial" w:hAnsi="Arial" w:cs="Arial"/>
        </w:rPr>
        <w:t xml:space="preserve">contribute to </w:t>
      </w:r>
      <w:r w:rsidRPr="00E07331">
        <w:rPr>
          <w:rFonts w:ascii="Arial" w:hAnsi="Arial" w:cs="Arial"/>
        </w:rPr>
        <w:t xml:space="preserve">this.  </w:t>
      </w:r>
      <w:r w:rsidR="00FC1161" w:rsidRPr="00E07331">
        <w:rPr>
          <w:rFonts w:ascii="Arial" w:hAnsi="Arial" w:cs="Arial"/>
        </w:rPr>
        <w:t>In the same year, Germany acquired Tsingtao on the Chinese coast, specifically so that it could become a naval base</w:t>
      </w:r>
      <w:r w:rsidR="00FC76BF">
        <w:rPr>
          <w:rFonts w:ascii="Arial" w:hAnsi="Arial" w:cs="Arial"/>
        </w:rPr>
        <w:t xml:space="preserve"> for cruiser warfare in the Pacific</w:t>
      </w:r>
      <w:r w:rsidR="00FC1161" w:rsidRPr="00E07331">
        <w:rPr>
          <w:rFonts w:ascii="Arial" w:hAnsi="Arial" w:cs="Arial"/>
        </w:rPr>
        <w:t xml:space="preserve">, </w:t>
      </w:r>
      <w:r w:rsidR="00FC76BF">
        <w:rPr>
          <w:rFonts w:ascii="Arial" w:hAnsi="Arial" w:cs="Arial"/>
        </w:rPr>
        <w:t xml:space="preserve">while at the same time </w:t>
      </w:r>
      <w:r w:rsidRPr="00E07331">
        <w:rPr>
          <w:rFonts w:ascii="Arial" w:hAnsi="Arial" w:cs="Arial"/>
        </w:rPr>
        <w:t>Tirpitz</w:t>
      </w:r>
      <w:r w:rsidR="00FC1161" w:rsidRPr="00E07331">
        <w:rPr>
          <w:rFonts w:ascii="Arial" w:hAnsi="Arial" w:cs="Arial"/>
        </w:rPr>
        <w:t xml:space="preserve"> set about creating a battle fleet</w:t>
      </w:r>
      <w:r w:rsidR="00FC76BF">
        <w:rPr>
          <w:rFonts w:ascii="Arial" w:hAnsi="Arial" w:cs="Arial"/>
        </w:rPr>
        <w:t xml:space="preserve"> for the North Sea</w:t>
      </w:r>
      <w:r w:rsidR="00FC1161" w:rsidRPr="00E07331">
        <w:rPr>
          <w:rFonts w:ascii="Arial" w:hAnsi="Arial" w:cs="Arial"/>
        </w:rPr>
        <w:t xml:space="preserve">.   Germany’s </w:t>
      </w:r>
      <w:r w:rsidRPr="00E07331">
        <w:rPr>
          <w:rFonts w:ascii="Arial" w:hAnsi="Arial" w:cs="Arial"/>
        </w:rPr>
        <w:t xml:space="preserve">naval policy between 1897 and 1911, and the growth in spending on ships while spending on the army stagnated, suggested that nobody in Berlin </w:t>
      </w:r>
      <w:r w:rsidR="00FC1161" w:rsidRPr="00E07331">
        <w:rPr>
          <w:rFonts w:ascii="Arial" w:hAnsi="Arial" w:cs="Arial"/>
        </w:rPr>
        <w:t xml:space="preserve">in 1904 </w:t>
      </w:r>
      <w:r w:rsidRPr="00E07331">
        <w:rPr>
          <w:rFonts w:ascii="Arial" w:hAnsi="Arial" w:cs="Arial"/>
        </w:rPr>
        <w:t xml:space="preserve">read </w:t>
      </w:r>
      <w:r w:rsidRPr="00E07331">
        <w:rPr>
          <w:rFonts w:ascii="Arial" w:hAnsi="Arial" w:cs="Arial"/>
          <w:u w:val="single"/>
        </w:rPr>
        <w:t>The Geographical Journal</w:t>
      </w:r>
      <w:r w:rsidRPr="00E07331">
        <w:rPr>
          <w:rFonts w:ascii="Arial" w:hAnsi="Arial" w:cs="Arial"/>
        </w:rPr>
        <w:t xml:space="preserve">, where Mackinder’s lecture was published, </w:t>
      </w:r>
      <w:r w:rsidR="00FC1161" w:rsidRPr="00E07331">
        <w:rPr>
          <w:rFonts w:ascii="Arial" w:hAnsi="Arial" w:cs="Arial"/>
        </w:rPr>
        <w:t xml:space="preserve">or </w:t>
      </w:r>
      <w:r w:rsidRPr="00E07331">
        <w:rPr>
          <w:rFonts w:ascii="Arial" w:hAnsi="Arial" w:cs="Arial"/>
        </w:rPr>
        <w:t>that if they did they did not believe it.</w:t>
      </w:r>
    </w:p>
    <w:p w:rsidR="00FC1161" w:rsidRPr="00E07331" w:rsidRDefault="00FC1161" w:rsidP="00A127E4">
      <w:pPr>
        <w:spacing w:line="360" w:lineRule="auto"/>
        <w:rPr>
          <w:rFonts w:ascii="Arial" w:hAnsi="Arial" w:cs="Arial"/>
        </w:rPr>
      </w:pPr>
      <w:r w:rsidRPr="00E07331">
        <w:rPr>
          <w:rFonts w:ascii="Arial" w:hAnsi="Arial" w:cs="Arial"/>
        </w:rPr>
        <w:tab/>
        <w:t>Germany,</w:t>
      </w:r>
      <w:r w:rsidR="0010128B" w:rsidRPr="00E07331">
        <w:rPr>
          <w:rFonts w:ascii="Arial" w:hAnsi="Arial" w:cs="Arial"/>
        </w:rPr>
        <w:t xml:space="preserve"> since it was </w:t>
      </w:r>
      <w:r w:rsidRPr="00E07331">
        <w:rPr>
          <w:rFonts w:ascii="Arial" w:hAnsi="Arial" w:cs="Arial"/>
        </w:rPr>
        <w:t xml:space="preserve">the second largest industrial power in the world, had an interest both in free trade and in access to global markets. </w:t>
      </w:r>
      <w:r w:rsidR="00B74C10">
        <w:rPr>
          <w:rFonts w:ascii="Arial" w:hAnsi="Arial" w:cs="Arial"/>
        </w:rPr>
        <w:t>A</w:t>
      </w:r>
      <w:r w:rsidR="0068660C" w:rsidRPr="00E07331">
        <w:rPr>
          <w:rFonts w:ascii="Arial" w:hAnsi="Arial" w:cs="Arial"/>
        </w:rPr>
        <w:t xml:space="preserve">s Britain had done in the nineteenth century, </w:t>
      </w:r>
      <w:r w:rsidR="00B74C10">
        <w:rPr>
          <w:rFonts w:ascii="Arial" w:hAnsi="Arial" w:cs="Arial"/>
        </w:rPr>
        <w:t xml:space="preserve">it </w:t>
      </w:r>
      <w:r w:rsidR="0068660C" w:rsidRPr="00E07331">
        <w:rPr>
          <w:rFonts w:ascii="Arial" w:hAnsi="Arial" w:cs="Arial"/>
        </w:rPr>
        <w:t>stood to gain far more from peaceful economic penetration than it could achieve through war and territorial conquest.</w:t>
      </w:r>
      <w:r w:rsidR="0068660C" w:rsidRPr="00E07331">
        <w:rPr>
          <w:rStyle w:val="FootnoteReference"/>
          <w:rFonts w:ascii="Arial" w:hAnsi="Arial" w:cs="Arial"/>
        </w:rPr>
        <w:footnoteReference w:id="26"/>
      </w:r>
      <w:r w:rsidR="0068660C" w:rsidRPr="00E07331">
        <w:rPr>
          <w:rFonts w:ascii="Arial" w:hAnsi="Arial" w:cs="Arial"/>
        </w:rPr>
        <w:t xml:space="preserve">  </w:t>
      </w:r>
      <w:r w:rsidRPr="00E07331">
        <w:rPr>
          <w:rFonts w:ascii="Arial" w:hAnsi="Arial" w:cs="Arial"/>
        </w:rPr>
        <w:t xml:space="preserve"> The idea of </w:t>
      </w:r>
      <w:proofErr w:type="spellStart"/>
      <w:r w:rsidRPr="00E07331">
        <w:rPr>
          <w:rFonts w:ascii="Arial" w:hAnsi="Arial" w:cs="Arial"/>
          <w:i/>
        </w:rPr>
        <w:t>Mitteleuropa</w:t>
      </w:r>
      <w:proofErr w:type="spellEnd"/>
      <w:r w:rsidRPr="00E07331">
        <w:rPr>
          <w:rFonts w:ascii="Arial" w:hAnsi="Arial" w:cs="Arial"/>
        </w:rPr>
        <w:t xml:space="preserve">, a central European and closed economic bloc, or even of </w:t>
      </w:r>
      <w:r w:rsidR="00195476" w:rsidRPr="00E07331">
        <w:rPr>
          <w:rFonts w:ascii="Arial" w:hAnsi="Arial" w:cs="Arial"/>
        </w:rPr>
        <w:t xml:space="preserve">German </w:t>
      </w:r>
      <w:r w:rsidRPr="00E07331">
        <w:rPr>
          <w:rFonts w:ascii="Arial" w:hAnsi="Arial" w:cs="Arial"/>
        </w:rPr>
        <w:t xml:space="preserve">domination of the </w:t>
      </w:r>
      <w:r w:rsidR="00195476" w:rsidRPr="00E07331">
        <w:rPr>
          <w:rFonts w:ascii="Arial" w:hAnsi="Arial" w:cs="Arial"/>
        </w:rPr>
        <w:t xml:space="preserve">Euro-Asia </w:t>
      </w:r>
      <w:r w:rsidRPr="00E07331">
        <w:rPr>
          <w:rFonts w:ascii="Arial" w:hAnsi="Arial" w:cs="Arial"/>
        </w:rPr>
        <w:t xml:space="preserve">‘heartland’, only made economic sense </w:t>
      </w:r>
      <w:r w:rsidR="00B74C10">
        <w:rPr>
          <w:rFonts w:ascii="Arial" w:hAnsi="Arial" w:cs="Arial"/>
        </w:rPr>
        <w:t xml:space="preserve">after 1914, </w:t>
      </w:r>
      <w:r w:rsidRPr="00E07331">
        <w:rPr>
          <w:rFonts w:ascii="Arial" w:hAnsi="Arial" w:cs="Arial"/>
        </w:rPr>
        <w:t xml:space="preserve">when the advent of war cut Germany off from the rest of the world’s markets.  It was a default position, not an optimum one.  Friedrich </w:t>
      </w:r>
      <w:proofErr w:type="spellStart"/>
      <w:r w:rsidRPr="00E07331">
        <w:rPr>
          <w:rFonts w:ascii="Arial" w:hAnsi="Arial" w:cs="Arial"/>
        </w:rPr>
        <w:t>Naumann’s</w:t>
      </w:r>
      <w:proofErr w:type="spellEnd"/>
      <w:r w:rsidRPr="00E07331">
        <w:rPr>
          <w:rFonts w:ascii="Arial" w:hAnsi="Arial" w:cs="Arial"/>
        </w:rPr>
        <w:t xml:space="preserve"> popularisation of </w:t>
      </w:r>
      <w:proofErr w:type="spellStart"/>
      <w:r w:rsidR="0068660C" w:rsidRPr="00E07331">
        <w:rPr>
          <w:rFonts w:ascii="Arial" w:hAnsi="Arial" w:cs="Arial"/>
          <w:i/>
        </w:rPr>
        <w:t>Mitteleuropa</w:t>
      </w:r>
      <w:proofErr w:type="spellEnd"/>
      <w:r w:rsidR="0068660C" w:rsidRPr="00E07331">
        <w:rPr>
          <w:rFonts w:ascii="Arial" w:hAnsi="Arial" w:cs="Arial"/>
        </w:rPr>
        <w:t xml:space="preserve"> was published in 1915, not</w:t>
      </w:r>
      <w:r w:rsidR="0010128B" w:rsidRPr="00E07331">
        <w:rPr>
          <w:rFonts w:ascii="Arial" w:hAnsi="Arial" w:cs="Arial"/>
        </w:rPr>
        <w:t xml:space="preserve"> before the war.</w:t>
      </w:r>
      <w:r w:rsidR="0010128B" w:rsidRPr="00E07331">
        <w:rPr>
          <w:rStyle w:val="FootnoteReference"/>
          <w:rFonts w:ascii="Arial" w:hAnsi="Arial" w:cs="Arial"/>
        </w:rPr>
        <w:footnoteReference w:id="27"/>
      </w:r>
      <w:r w:rsidRPr="00E07331">
        <w:rPr>
          <w:rFonts w:ascii="Arial" w:hAnsi="Arial" w:cs="Arial"/>
        </w:rPr>
        <w:t xml:space="preserve"> </w:t>
      </w:r>
    </w:p>
    <w:p w:rsidR="0010128B" w:rsidRPr="00E07331" w:rsidRDefault="0010128B" w:rsidP="00A127E4">
      <w:pPr>
        <w:spacing w:line="360" w:lineRule="auto"/>
        <w:rPr>
          <w:rFonts w:ascii="Arial" w:hAnsi="Arial" w:cs="Arial"/>
        </w:rPr>
      </w:pPr>
      <w:r w:rsidRPr="00E07331">
        <w:rPr>
          <w:rFonts w:ascii="Arial" w:hAnsi="Arial" w:cs="Arial"/>
        </w:rPr>
        <w:tab/>
      </w:r>
      <w:proofErr w:type="spellStart"/>
      <w:r w:rsidRPr="00E07331">
        <w:rPr>
          <w:rFonts w:ascii="Arial" w:hAnsi="Arial" w:cs="Arial"/>
        </w:rPr>
        <w:t>Ratzel</w:t>
      </w:r>
      <w:proofErr w:type="spellEnd"/>
      <w:r w:rsidRPr="00E07331">
        <w:rPr>
          <w:rFonts w:ascii="Arial" w:hAnsi="Arial" w:cs="Arial"/>
        </w:rPr>
        <w:t xml:space="preserve"> had died in 1904, and if geopolitics found a spokesman in Germany during the First World War it was not a German, but a Swede, Rudolf </w:t>
      </w:r>
      <w:proofErr w:type="spellStart"/>
      <w:r w:rsidRPr="00E07331">
        <w:rPr>
          <w:rFonts w:ascii="Arial" w:hAnsi="Arial" w:cs="Arial"/>
        </w:rPr>
        <w:t>Kjell</w:t>
      </w:r>
      <w:r w:rsidR="00686899" w:rsidRPr="00E07331">
        <w:rPr>
          <w:rFonts w:ascii="Arial" w:hAnsi="Arial" w:cs="Arial"/>
        </w:rPr>
        <w:t>é</w:t>
      </w:r>
      <w:r w:rsidRPr="00E07331">
        <w:rPr>
          <w:rFonts w:ascii="Arial" w:hAnsi="Arial" w:cs="Arial"/>
        </w:rPr>
        <w:t>n</w:t>
      </w:r>
      <w:proofErr w:type="spellEnd"/>
      <w:r w:rsidR="00686899" w:rsidRPr="00E07331">
        <w:rPr>
          <w:rFonts w:ascii="Arial" w:hAnsi="Arial" w:cs="Arial"/>
        </w:rPr>
        <w:t xml:space="preserve">.  His publications supported a view of </w:t>
      </w:r>
      <w:r w:rsidR="00686899" w:rsidRPr="00E07331">
        <w:rPr>
          <w:rFonts w:ascii="Arial" w:hAnsi="Arial" w:cs="Arial"/>
          <w:i/>
        </w:rPr>
        <w:t xml:space="preserve">Lebensraum </w:t>
      </w:r>
      <w:r w:rsidR="00686899" w:rsidRPr="00E07331">
        <w:rPr>
          <w:rFonts w:ascii="Arial" w:hAnsi="Arial" w:cs="Arial"/>
        </w:rPr>
        <w:t xml:space="preserve">which </w:t>
      </w:r>
      <w:r w:rsidR="00195476" w:rsidRPr="00E07331">
        <w:rPr>
          <w:rFonts w:ascii="Arial" w:hAnsi="Arial" w:cs="Arial"/>
        </w:rPr>
        <w:t xml:space="preserve">depended less on the ideas of </w:t>
      </w:r>
      <w:proofErr w:type="spellStart"/>
      <w:r w:rsidR="00686899" w:rsidRPr="00E07331">
        <w:rPr>
          <w:rFonts w:ascii="Arial" w:hAnsi="Arial" w:cs="Arial"/>
        </w:rPr>
        <w:t>Ratzel</w:t>
      </w:r>
      <w:proofErr w:type="spellEnd"/>
      <w:r w:rsidR="00686899" w:rsidRPr="00E07331">
        <w:rPr>
          <w:rFonts w:ascii="Arial" w:hAnsi="Arial" w:cs="Arial"/>
        </w:rPr>
        <w:t xml:space="preserve">, with </w:t>
      </w:r>
      <w:r w:rsidR="00195476" w:rsidRPr="00E07331">
        <w:rPr>
          <w:rFonts w:ascii="Arial" w:hAnsi="Arial" w:cs="Arial"/>
        </w:rPr>
        <w:t xml:space="preserve">their </w:t>
      </w:r>
      <w:r w:rsidR="00686899" w:rsidRPr="00E07331">
        <w:rPr>
          <w:rFonts w:ascii="Arial" w:hAnsi="Arial" w:cs="Arial"/>
        </w:rPr>
        <w:t xml:space="preserve">attention to the sea, </w:t>
      </w:r>
      <w:r w:rsidR="00195476" w:rsidRPr="00E07331">
        <w:rPr>
          <w:rFonts w:ascii="Arial" w:hAnsi="Arial" w:cs="Arial"/>
        </w:rPr>
        <w:t xml:space="preserve">and more on those of </w:t>
      </w:r>
      <w:proofErr w:type="spellStart"/>
      <w:r w:rsidR="00686899" w:rsidRPr="00E07331">
        <w:rPr>
          <w:rFonts w:ascii="Arial" w:hAnsi="Arial" w:cs="Arial"/>
        </w:rPr>
        <w:t>Naumann</w:t>
      </w:r>
      <w:proofErr w:type="spellEnd"/>
      <w:r w:rsidR="00195476" w:rsidRPr="00E07331">
        <w:rPr>
          <w:rFonts w:ascii="Arial" w:hAnsi="Arial" w:cs="Arial"/>
        </w:rPr>
        <w:t xml:space="preserve">.  They also chimed with </w:t>
      </w:r>
      <w:r w:rsidR="00686899" w:rsidRPr="00E07331">
        <w:rPr>
          <w:rFonts w:ascii="Arial" w:hAnsi="Arial" w:cs="Arial"/>
        </w:rPr>
        <w:t xml:space="preserve">the war aims programme of September 1914 drawn up by Theobald von </w:t>
      </w:r>
      <w:proofErr w:type="spellStart"/>
      <w:r w:rsidR="00686899" w:rsidRPr="00E07331">
        <w:rPr>
          <w:rFonts w:ascii="Arial" w:hAnsi="Arial" w:cs="Arial"/>
        </w:rPr>
        <w:t>Bethmann</w:t>
      </w:r>
      <w:proofErr w:type="spellEnd"/>
      <w:r w:rsidR="00686899" w:rsidRPr="00E07331">
        <w:rPr>
          <w:rFonts w:ascii="Arial" w:hAnsi="Arial" w:cs="Arial"/>
        </w:rPr>
        <w:t xml:space="preserve"> </w:t>
      </w:r>
      <w:proofErr w:type="spellStart"/>
      <w:r w:rsidR="00686899" w:rsidRPr="00E07331">
        <w:rPr>
          <w:rFonts w:ascii="Arial" w:hAnsi="Arial" w:cs="Arial"/>
        </w:rPr>
        <w:t>Hollweg</w:t>
      </w:r>
      <w:proofErr w:type="spellEnd"/>
      <w:r w:rsidR="00686899" w:rsidRPr="00E07331">
        <w:rPr>
          <w:rFonts w:ascii="Arial" w:hAnsi="Arial" w:cs="Arial"/>
        </w:rPr>
        <w:t xml:space="preserve">, </w:t>
      </w:r>
      <w:proofErr w:type="spellStart"/>
      <w:r w:rsidR="00686899" w:rsidRPr="00E07331">
        <w:rPr>
          <w:rFonts w:ascii="Arial" w:hAnsi="Arial" w:cs="Arial"/>
        </w:rPr>
        <w:t>Bülow’s</w:t>
      </w:r>
      <w:proofErr w:type="spellEnd"/>
      <w:r w:rsidR="00686899" w:rsidRPr="00E07331">
        <w:rPr>
          <w:rFonts w:ascii="Arial" w:hAnsi="Arial" w:cs="Arial"/>
        </w:rPr>
        <w:t xml:space="preserve"> successor as chancellor.  A dynamic polity like Germany had to expand, </w:t>
      </w:r>
      <w:proofErr w:type="spellStart"/>
      <w:r w:rsidR="00686899" w:rsidRPr="00E07331">
        <w:rPr>
          <w:rFonts w:ascii="Arial" w:hAnsi="Arial" w:cs="Arial"/>
        </w:rPr>
        <w:t>Kjellén</w:t>
      </w:r>
      <w:proofErr w:type="spellEnd"/>
      <w:r w:rsidR="00686899" w:rsidRPr="00E07331">
        <w:rPr>
          <w:rFonts w:ascii="Arial" w:hAnsi="Arial" w:cs="Arial"/>
        </w:rPr>
        <w:t xml:space="preserve"> argued, </w:t>
      </w:r>
      <w:r w:rsidR="00195476" w:rsidRPr="00E07331">
        <w:rPr>
          <w:rFonts w:ascii="Arial" w:hAnsi="Arial" w:cs="Arial"/>
        </w:rPr>
        <w:t xml:space="preserve">and </w:t>
      </w:r>
      <w:r w:rsidR="00686899" w:rsidRPr="00E07331">
        <w:rPr>
          <w:rFonts w:ascii="Arial" w:hAnsi="Arial" w:cs="Arial"/>
        </w:rPr>
        <w:t xml:space="preserve">it could do so through creating regional power blocs.  </w:t>
      </w:r>
      <w:r w:rsidR="00195476" w:rsidRPr="00E07331">
        <w:rPr>
          <w:rFonts w:ascii="Arial" w:hAnsi="Arial" w:cs="Arial"/>
        </w:rPr>
        <w:t>F</w:t>
      </w:r>
      <w:r w:rsidR="00686899" w:rsidRPr="00E07331">
        <w:rPr>
          <w:rFonts w:ascii="Arial" w:hAnsi="Arial" w:cs="Arial"/>
        </w:rPr>
        <w:t>or him, as for many others in Germany, the pivotal battle of the First World War had become that between Germany and Russia</w:t>
      </w:r>
      <w:r w:rsidR="00195476" w:rsidRPr="00E07331">
        <w:rPr>
          <w:rFonts w:ascii="Arial" w:hAnsi="Arial" w:cs="Arial"/>
        </w:rPr>
        <w:t>.  T</w:t>
      </w:r>
      <w:r w:rsidR="00686899" w:rsidRPr="00E07331">
        <w:rPr>
          <w:rFonts w:ascii="Arial" w:hAnsi="Arial" w:cs="Arial"/>
        </w:rPr>
        <w:t>he issue was which of the two was to control central Europe, not who was to control the world.</w:t>
      </w:r>
      <w:r w:rsidR="00686899" w:rsidRPr="00E07331">
        <w:rPr>
          <w:rStyle w:val="FootnoteReference"/>
          <w:rFonts w:ascii="Arial" w:hAnsi="Arial" w:cs="Arial"/>
        </w:rPr>
        <w:footnoteReference w:id="28"/>
      </w:r>
    </w:p>
    <w:p w:rsidR="000F4A29" w:rsidRPr="00E07331" w:rsidRDefault="00686899" w:rsidP="00A127E4">
      <w:pPr>
        <w:spacing w:line="360" w:lineRule="auto"/>
        <w:rPr>
          <w:rFonts w:ascii="Arial" w:hAnsi="Arial" w:cs="Arial"/>
        </w:rPr>
      </w:pPr>
      <w:r w:rsidRPr="00E07331">
        <w:rPr>
          <w:rFonts w:ascii="Arial" w:hAnsi="Arial" w:cs="Arial"/>
        </w:rPr>
        <w:tab/>
        <w:t>In this respect Mackinder</w:t>
      </w:r>
      <w:r w:rsidR="00FB37E0" w:rsidRPr="00E07331">
        <w:rPr>
          <w:rFonts w:ascii="Arial" w:hAnsi="Arial" w:cs="Arial"/>
        </w:rPr>
        <w:t xml:space="preserve">’s lecture </w:t>
      </w:r>
      <w:r w:rsidRPr="00E07331">
        <w:rPr>
          <w:rFonts w:ascii="Arial" w:hAnsi="Arial" w:cs="Arial"/>
        </w:rPr>
        <w:t xml:space="preserve">found </w:t>
      </w:r>
      <w:r w:rsidR="00FB37E0" w:rsidRPr="00E07331">
        <w:rPr>
          <w:rFonts w:ascii="Arial" w:hAnsi="Arial" w:cs="Arial"/>
        </w:rPr>
        <w:t xml:space="preserve">echoes throughout the war.  </w:t>
      </w:r>
      <w:r w:rsidR="00E86403" w:rsidRPr="00E07331">
        <w:rPr>
          <w:rFonts w:ascii="Arial" w:hAnsi="Arial" w:cs="Arial"/>
        </w:rPr>
        <w:t xml:space="preserve">Germans launched a </w:t>
      </w:r>
      <w:r w:rsidR="00FB37E0" w:rsidRPr="00E07331">
        <w:rPr>
          <w:rFonts w:ascii="Arial" w:hAnsi="Arial" w:cs="Arial"/>
        </w:rPr>
        <w:t xml:space="preserve">number of policy initiatives </w:t>
      </w:r>
      <w:r w:rsidR="00E86403" w:rsidRPr="00E07331">
        <w:rPr>
          <w:rFonts w:ascii="Arial" w:hAnsi="Arial" w:cs="Arial"/>
        </w:rPr>
        <w:t xml:space="preserve">which </w:t>
      </w:r>
      <w:r w:rsidR="00FB37E0" w:rsidRPr="00E07331">
        <w:rPr>
          <w:rFonts w:ascii="Arial" w:hAnsi="Arial" w:cs="Arial"/>
        </w:rPr>
        <w:t xml:space="preserve">recognised that </w:t>
      </w:r>
      <w:r w:rsidR="00E86403" w:rsidRPr="00E07331">
        <w:rPr>
          <w:rFonts w:ascii="Arial" w:hAnsi="Arial" w:cs="Arial"/>
        </w:rPr>
        <w:t xml:space="preserve">their country </w:t>
      </w:r>
      <w:r w:rsidR="00FB37E0" w:rsidRPr="00E07331">
        <w:rPr>
          <w:rFonts w:ascii="Arial" w:hAnsi="Arial" w:cs="Arial"/>
        </w:rPr>
        <w:t>had to resolve the heartland problem before it addressed the issues of wider world power.</w:t>
      </w:r>
      <w:r w:rsidR="00195476" w:rsidRPr="00E07331">
        <w:rPr>
          <w:rFonts w:ascii="Arial" w:hAnsi="Arial" w:cs="Arial"/>
        </w:rPr>
        <w:t xml:space="preserve">  First was the </w:t>
      </w:r>
      <w:r w:rsidR="002B2BF8" w:rsidRPr="00E07331">
        <w:rPr>
          <w:rFonts w:ascii="Arial" w:hAnsi="Arial" w:cs="Arial"/>
        </w:rPr>
        <w:t xml:space="preserve">determination </w:t>
      </w:r>
      <w:r w:rsidR="00E86403" w:rsidRPr="00E07331">
        <w:rPr>
          <w:rFonts w:ascii="Arial" w:hAnsi="Arial" w:cs="Arial"/>
        </w:rPr>
        <w:t xml:space="preserve">in November 1914 </w:t>
      </w:r>
      <w:r w:rsidR="002B2BF8" w:rsidRPr="00E07331">
        <w:rPr>
          <w:rFonts w:ascii="Arial" w:hAnsi="Arial" w:cs="Arial"/>
        </w:rPr>
        <w:t xml:space="preserve">of </w:t>
      </w:r>
      <w:r w:rsidR="00E86403" w:rsidRPr="00E07331">
        <w:rPr>
          <w:rFonts w:ascii="Arial" w:hAnsi="Arial" w:cs="Arial"/>
        </w:rPr>
        <w:t xml:space="preserve">the </w:t>
      </w:r>
      <w:r w:rsidR="00E3417B" w:rsidRPr="00E07331">
        <w:rPr>
          <w:rFonts w:ascii="Arial" w:hAnsi="Arial" w:cs="Arial"/>
        </w:rPr>
        <w:t>chief of the Prussian general staff</w:t>
      </w:r>
      <w:r w:rsidR="00E86403" w:rsidRPr="00E07331">
        <w:rPr>
          <w:rFonts w:ascii="Arial" w:hAnsi="Arial" w:cs="Arial"/>
        </w:rPr>
        <w:t xml:space="preserve">, Erich von </w:t>
      </w:r>
      <w:proofErr w:type="spellStart"/>
      <w:r w:rsidR="00E86403" w:rsidRPr="00E07331">
        <w:rPr>
          <w:rFonts w:ascii="Arial" w:hAnsi="Arial" w:cs="Arial"/>
        </w:rPr>
        <w:t>Falkenhyan</w:t>
      </w:r>
      <w:proofErr w:type="spellEnd"/>
      <w:r w:rsidR="00E86403" w:rsidRPr="00E07331">
        <w:rPr>
          <w:rFonts w:ascii="Arial" w:hAnsi="Arial" w:cs="Arial"/>
        </w:rPr>
        <w:t xml:space="preserve">, </w:t>
      </w:r>
      <w:r w:rsidR="002B2BF8" w:rsidRPr="00E07331">
        <w:rPr>
          <w:rFonts w:ascii="Arial" w:hAnsi="Arial" w:cs="Arial"/>
        </w:rPr>
        <w:t xml:space="preserve">to seek a separate peace with Russia.  </w:t>
      </w:r>
      <w:proofErr w:type="spellStart"/>
      <w:r w:rsidR="00B635B0" w:rsidRPr="00E07331">
        <w:rPr>
          <w:rFonts w:ascii="Arial" w:hAnsi="Arial" w:cs="Arial"/>
        </w:rPr>
        <w:t>Falkenhayn</w:t>
      </w:r>
      <w:proofErr w:type="spellEnd"/>
      <w:r w:rsidR="00B635B0" w:rsidRPr="00E07331">
        <w:rPr>
          <w:rFonts w:ascii="Arial" w:hAnsi="Arial" w:cs="Arial"/>
        </w:rPr>
        <w:t>, unlike the majority of Prussian officers</w:t>
      </w:r>
      <w:r w:rsidR="00E86403" w:rsidRPr="00E07331">
        <w:rPr>
          <w:rFonts w:ascii="Arial" w:hAnsi="Arial" w:cs="Arial"/>
        </w:rPr>
        <w:t xml:space="preserve">, </w:t>
      </w:r>
      <w:r w:rsidR="00B635B0" w:rsidRPr="00E07331">
        <w:rPr>
          <w:rFonts w:ascii="Arial" w:hAnsi="Arial" w:cs="Arial"/>
        </w:rPr>
        <w:t>had served in China</w:t>
      </w:r>
      <w:r w:rsidR="00E86403" w:rsidRPr="00E07331">
        <w:rPr>
          <w:rFonts w:ascii="Arial" w:hAnsi="Arial" w:cs="Arial"/>
        </w:rPr>
        <w:t xml:space="preserve"> before the war</w:t>
      </w:r>
      <w:r w:rsidR="00B635B0" w:rsidRPr="00E07331">
        <w:rPr>
          <w:rFonts w:ascii="Arial" w:hAnsi="Arial" w:cs="Arial"/>
        </w:rPr>
        <w:t xml:space="preserve">, and had seen at first hand the reach of British imperial and naval power.  As a result he correctly identified </w:t>
      </w:r>
      <w:r w:rsidR="00E86403" w:rsidRPr="00E07331">
        <w:rPr>
          <w:rFonts w:ascii="Arial" w:hAnsi="Arial" w:cs="Arial"/>
        </w:rPr>
        <w:t xml:space="preserve">Britain </w:t>
      </w:r>
      <w:r w:rsidR="00B635B0" w:rsidRPr="00E07331">
        <w:rPr>
          <w:rFonts w:ascii="Arial" w:hAnsi="Arial" w:cs="Arial"/>
        </w:rPr>
        <w:t xml:space="preserve">as the </w:t>
      </w:r>
      <w:r w:rsidR="00E86403" w:rsidRPr="00E07331">
        <w:rPr>
          <w:rFonts w:ascii="Arial" w:hAnsi="Arial" w:cs="Arial"/>
        </w:rPr>
        <w:t xml:space="preserve">financial and industrial </w:t>
      </w:r>
      <w:r w:rsidR="00B635B0" w:rsidRPr="00E07331">
        <w:rPr>
          <w:rFonts w:ascii="Arial" w:hAnsi="Arial" w:cs="Arial"/>
        </w:rPr>
        <w:t>hub of the enemy alliance.  German</w:t>
      </w:r>
      <w:r w:rsidR="002B2BF8" w:rsidRPr="00E07331">
        <w:rPr>
          <w:rFonts w:ascii="Arial" w:hAnsi="Arial" w:cs="Arial"/>
        </w:rPr>
        <w:t xml:space="preserve">y’s problem was that it </w:t>
      </w:r>
      <w:r w:rsidR="00B635B0" w:rsidRPr="00E07331">
        <w:rPr>
          <w:rFonts w:ascii="Arial" w:hAnsi="Arial" w:cs="Arial"/>
        </w:rPr>
        <w:t xml:space="preserve">lacked the maritime power to deal with Britain directly; </w:t>
      </w:r>
      <w:r w:rsidR="00E86403" w:rsidRPr="00E07331">
        <w:rPr>
          <w:rFonts w:ascii="Arial" w:hAnsi="Arial" w:cs="Arial"/>
        </w:rPr>
        <w:t xml:space="preserve">and so </w:t>
      </w:r>
      <w:r w:rsidR="00B635B0" w:rsidRPr="00E07331">
        <w:rPr>
          <w:rFonts w:ascii="Arial" w:hAnsi="Arial" w:cs="Arial"/>
        </w:rPr>
        <w:t>its best hope was to knock out the principal military power on the continent, France</w:t>
      </w:r>
      <w:r w:rsidR="002B2BF8" w:rsidRPr="00E07331">
        <w:rPr>
          <w:rFonts w:ascii="Arial" w:hAnsi="Arial" w:cs="Arial"/>
        </w:rPr>
        <w:t>.  If it did that, Britain would no longer be able to sustain a land war</w:t>
      </w:r>
      <w:r w:rsidR="00E86403" w:rsidRPr="00E07331">
        <w:rPr>
          <w:rFonts w:ascii="Arial" w:hAnsi="Arial" w:cs="Arial"/>
        </w:rPr>
        <w:t xml:space="preserve">.  </w:t>
      </w:r>
      <w:proofErr w:type="spellStart"/>
      <w:r w:rsidR="002B2BF8" w:rsidRPr="00E07331">
        <w:rPr>
          <w:rFonts w:ascii="Arial" w:hAnsi="Arial" w:cs="Arial"/>
        </w:rPr>
        <w:t>Falkenhayn</w:t>
      </w:r>
      <w:proofErr w:type="spellEnd"/>
      <w:r w:rsidR="002B2BF8" w:rsidRPr="00E07331">
        <w:rPr>
          <w:rFonts w:ascii="Arial" w:hAnsi="Arial" w:cs="Arial"/>
        </w:rPr>
        <w:t xml:space="preserve"> the</w:t>
      </w:r>
      <w:r w:rsidR="00E86403" w:rsidRPr="00E07331">
        <w:rPr>
          <w:rFonts w:ascii="Arial" w:hAnsi="Arial" w:cs="Arial"/>
        </w:rPr>
        <w:t xml:space="preserve">refore believed that the </w:t>
      </w:r>
      <w:r w:rsidR="002B2BF8" w:rsidRPr="00E07331">
        <w:rPr>
          <w:rFonts w:ascii="Arial" w:hAnsi="Arial" w:cs="Arial"/>
        </w:rPr>
        <w:t>western front should be the focus of the German armies’ efforts</w:t>
      </w:r>
      <w:r w:rsidR="00E86403" w:rsidRPr="00E07331">
        <w:rPr>
          <w:rFonts w:ascii="Arial" w:hAnsi="Arial" w:cs="Arial"/>
        </w:rPr>
        <w:t>, and that accordingly they should</w:t>
      </w:r>
      <w:r w:rsidR="00B635B0" w:rsidRPr="00E07331">
        <w:rPr>
          <w:rFonts w:ascii="Arial" w:hAnsi="Arial" w:cs="Arial"/>
        </w:rPr>
        <w:t xml:space="preserve"> be freed from simultaneously fighting the Russians</w:t>
      </w:r>
      <w:r w:rsidR="002B2BF8" w:rsidRPr="00E07331">
        <w:rPr>
          <w:rFonts w:ascii="Arial" w:hAnsi="Arial" w:cs="Arial"/>
        </w:rPr>
        <w:t xml:space="preserve"> on the eastern front.  </w:t>
      </w:r>
      <w:r w:rsidR="00E86403" w:rsidRPr="00E07331">
        <w:rPr>
          <w:rFonts w:ascii="Arial" w:hAnsi="Arial" w:cs="Arial"/>
        </w:rPr>
        <w:t xml:space="preserve">He </w:t>
      </w:r>
      <w:r w:rsidR="00B635B0" w:rsidRPr="00E07331">
        <w:rPr>
          <w:rFonts w:ascii="Arial" w:hAnsi="Arial" w:cs="Arial"/>
        </w:rPr>
        <w:t xml:space="preserve">wanted to resolve the heartland problem by securing a negotiated settlement with Russia.  </w:t>
      </w:r>
      <w:r w:rsidR="00E86403" w:rsidRPr="00E07331">
        <w:rPr>
          <w:rFonts w:ascii="Arial" w:hAnsi="Arial" w:cs="Arial"/>
        </w:rPr>
        <w:t>For</w:t>
      </w:r>
      <w:r w:rsidR="002B2BF8" w:rsidRPr="00E07331">
        <w:rPr>
          <w:rFonts w:ascii="Arial" w:hAnsi="Arial" w:cs="Arial"/>
        </w:rPr>
        <w:t xml:space="preserve"> him, this </w:t>
      </w:r>
      <w:r w:rsidR="000F4A29" w:rsidRPr="00E07331">
        <w:rPr>
          <w:rFonts w:ascii="Arial" w:hAnsi="Arial" w:cs="Arial"/>
        </w:rPr>
        <w:t xml:space="preserve">was as logical </w:t>
      </w:r>
      <w:r w:rsidR="002B2BF8" w:rsidRPr="00E07331">
        <w:rPr>
          <w:rFonts w:ascii="Arial" w:hAnsi="Arial" w:cs="Arial"/>
        </w:rPr>
        <w:t>political</w:t>
      </w:r>
      <w:r w:rsidR="000F4A29" w:rsidRPr="00E07331">
        <w:rPr>
          <w:rFonts w:ascii="Arial" w:hAnsi="Arial" w:cs="Arial"/>
        </w:rPr>
        <w:t xml:space="preserve">ly as it was </w:t>
      </w:r>
      <w:r w:rsidR="002B2BF8" w:rsidRPr="00E07331">
        <w:rPr>
          <w:rFonts w:ascii="Arial" w:hAnsi="Arial" w:cs="Arial"/>
        </w:rPr>
        <w:t>strategic</w:t>
      </w:r>
      <w:r w:rsidR="000F4A29" w:rsidRPr="00E07331">
        <w:rPr>
          <w:rFonts w:ascii="Arial" w:hAnsi="Arial" w:cs="Arial"/>
        </w:rPr>
        <w:t>ally</w:t>
      </w:r>
      <w:r w:rsidR="002B2BF8" w:rsidRPr="00E07331">
        <w:rPr>
          <w:rFonts w:ascii="Arial" w:hAnsi="Arial" w:cs="Arial"/>
        </w:rPr>
        <w:t xml:space="preserve">: the autocratic rule of the Romanovs had more in common with that of the Habsburgs and Hohenzollerns than it did with </w:t>
      </w:r>
      <w:r w:rsidR="000F4A29" w:rsidRPr="00E07331">
        <w:rPr>
          <w:rFonts w:ascii="Arial" w:hAnsi="Arial" w:cs="Arial"/>
        </w:rPr>
        <w:t xml:space="preserve">that of </w:t>
      </w:r>
      <w:r w:rsidR="00B74C10">
        <w:rPr>
          <w:rFonts w:ascii="Arial" w:hAnsi="Arial" w:cs="Arial"/>
        </w:rPr>
        <w:t>their</w:t>
      </w:r>
      <w:r w:rsidR="00E86403" w:rsidRPr="00E07331">
        <w:rPr>
          <w:rFonts w:ascii="Arial" w:hAnsi="Arial" w:cs="Arial"/>
        </w:rPr>
        <w:t xml:space="preserve"> ally, </w:t>
      </w:r>
      <w:r w:rsidR="002B2BF8" w:rsidRPr="00E07331">
        <w:rPr>
          <w:rFonts w:ascii="Arial" w:hAnsi="Arial" w:cs="Arial"/>
        </w:rPr>
        <w:t>republican France.</w:t>
      </w:r>
      <w:r w:rsidR="00A820A2" w:rsidRPr="00E07331">
        <w:rPr>
          <w:rStyle w:val="FootnoteReference"/>
          <w:rFonts w:ascii="Arial" w:hAnsi="Arial" w:cs="Arial"/>
        </w:rPr>
        <w:footnoteReference w:id="29"/>
      </w:r>
      <w:r w:rsidR="002B2BF8" w:rsidRPr="00E07331">
        <w:rPr>
          <w:rFonts w:ascii="Arial" w:hAnsi="Arial" w:cs="Arial"/>
        </w:rPr>
        <w:t xml:space="preserve">  </w:t>
      </w:r>
    </w:p>
    <w:p w:rsidR="00A820A2" w:rsidRPr="00E07331" w:rsidRDefault="002B2BF8" w:rsidP="000F4A29">
      <w:pPr>
        <w:spacing w:line="360" w:lineRule="auto"/>
        <w:ind w:firstLine="720"/>
        <w:rPr>
          <w:rFonts w:ascii="Arial" w:hAnsi="Arial" w:cs="Arial"/>
        </w:rPr>
      </w:pPr>
      <w:r w:rsidRPr="00E07331">
        <w:rPr>
          <w:rFonts w:ascii="Arial" w:hAnsi="Arial" w:cs="Arial"/>
        </w:rPr>
        <w:t>In practice, however, the outbreak of the war had shifted the geopolitical framework.  A</w:t>
      </w:r>
      <w:r w:rsidR="003770E6" w:rsidRPr="00E07331">
        <w:rPr>
          <w:rFonts w:ascii="Arial" w:hAnsi="Arial" w:cs="Arial"/>
        </w:rPr>
        <w:t xml:space="preserve">s Mackinder realised, a </w:t>
      </w:r>
      <w:r w:rsidRPr="00E07331">
        <w:rPr>
          <w:rFonts w:ascii="Arial" w:hAnsi="Arial" w:cs="Arial"/>
        </w:rPr>
        <w:t>Russo-German alliance</w:t>
      </w:r>
      <w:r w:rsidR="000F4A29" w:rsidRPr="00E07331">
        <w:rPr>
          <w:rFonts w:ascii="Arial" w:hAnsi="Arial" w:cs="Arial"/>
        </w:rPr>
        <w:t xml:space="preserve"> made sense for</w:t>
      </w:r>
      <w:r w:rsidRPr="00E07331">
        <w:rPr>
          <w:rFonts w:ascii="Arial" w:hAnsi="Arial" w:cs="Arial"/>
        </w:rPr>
        <w:t xml:space="preserve"> Germany; it no longer made much sense for Russia.  </w:t>
      </w:r>
      <w:r w:rsidR="00973F95" w:rsidRPr="00E07331">
        <w:rPr>
          <w:rFonts w:ascii="Arial" w:hAnsi="Arial" w:cs="Arial"/>
        </w:rPr>
        <w:t xml:space="preserve">On 5 September 1914 the three powers of the Entente, France, Russia and Britain, </w:t>
      </w:r>
      <w:r w:rsidR="003F547B" w:rsidRPr="00E07331">
        <w:rPr>
          <w:rFonts w:ascii="Arial" w:hAnsi="Arial" w:cs="Arial"/>
        </w:rPr>
        <w:t xml:space="preserve">had agreed that none of them would seek a separate peace.  </w:t>
      </w:r>
      <w:r w:rsidR="000F4A29" w:rsidRPr="00E07331">
        <w:rPr>
          <w:rFonts w:ascii="Arial" w:hAnsi="Arial" w:cs="Arial"/>
        </w:rPr>
        <w:t xml:space="preserve">Over </w:t>
      </w:r>
      <w:r w:rsidR="003F547B" w:rsidRPr="00E07331">
        <w:rPr>
          <w:rFonts w:ascii="Arial" w:hAnsi="Arial" w:cs="Arial"/>
        </w:rPr>
        <w:t xml:space="preserve">the course of the </w:t>
      </w:r>
      <w:r w:rsidR="00B74C10">
        <w:rPr>
          <w:rFonts w:ascii="Arial" w:hAnsi="Arial" w:cs="Arial"/>
        </w:rPr>
        <w:t xml:space="preserve">same </w:t>
      </w:r>
      <w:r w:rsidR="003F547B" w:rsidRPr="00E07331">
        <w:rPr>
          <w:rFonts w:ascii="Arial" w:hAnsi="Arial" w:cs="Arial"/>
        </w:rPr>
        <w:t xml:space="preserve">month, Russia’s foreign minister, </w:t>
      </w:r>
      <w:r w:rsidR="000F4A29" w:rsidRPr="00E07331">
        <w:rPr>
          <w:rFonts w:ascii="Arial" w:hAnsi="Arial" w:cs="Arial"/>
        </w:rPr>
        <w:t xml:space="preserve">Sergei </w:t>
      </w:r>
      <w:proofErr w:type="spellStart"/>
      <w:r w:rsidR="000F4A29" w:rsidRPr="00E07331">
        <w:rPr>
          <w:rFonts w:ascii="Arial" w:hAnsi="Arial" w:cs="Arial"/>
        </w:rPr>
        <w:t>Sazonov</w:t>
      </w:r>
      <w:proofErr w:type="spellEnd"/>
      <w:r w:rsidR="000F4A29" w:rsidRPr="00E07331">
        <w:rPr>
          <w:rFonts w:ascii="Arial" w:hAnsi="Arial" w:cs="Arial"/>
        </w:rPr>
        <w:t xml:space="preserve">, </w:t>
      </w:r>
      <w:r w:rsidR="003770E6" w:rsidRPr="00E07331">
        <w:rPr>
          <w:rFonts w:ascii="Arial" w:hAnsi="Arial" w:cs="Arial"/>
        </w:rPr>
        <w:t xml:space="preserve">went on to </w:t>
      </w:r>
      <w:r w:rsidR="003F547B" w:rsidRPr="00E07331">
        <w:rPr>
          <w:rFonts w:ascii="Arial" w:hAnsi="Arial" w:cs="Arial"/>
        </w:rPr>
        <w:t xml:space="preserve">define his country’s </w:t>
      </w:r>
      <w:r w:rsidR="00E86403" w:rsidRPr="00E07331">
        <w:rPr>
          <w:rFonts w:ascii="Arial" w:hAnsi="Arial" w:cs="Arial"/>
        </w:rPr>
        <w:t xml:space="preserve">war </w:t>
      </w:r>
      <w:r w:rsidR="003F547B" w:rsidRPr="00E07331">
        <w:rPr>
          <w:rFonts w:ascii="Arial" w:hAnsi="Arial" w:cs="Arial"/>
        </w:rPr>
        <w:t>aims in</w:t>
      </w:r>
      <w:r w:rsidR="003770E6" w:rsidRPr="00E07331">
        <w:rPr>
          <w:rFonts w:ascii="Arial" w:hAnsi="Arial" w:cs="Arial"/>
        </w:rPr>
        <w:t xml:space="preserve"> </w:t>
      </w:r>
      <w:r w:rsidR="003F547B" w:rsidRPr="00E07331">
        <w:rPr>
          <w:rFonts w:ascii="Arial" w:hAnsi="Arial" w:cs="Arial"/>
        </w:rPr>
        <w:t xml:space="preserve">terms designed to consolidate Russia as the dominant power in ‘Euro-Asia’.  Acquisitions in Silesia, Poland and Galicia would enhance its position in central Europe.  </w:t>
      </w:r>
      <w:r w:rsidR="00E86403" w:rsidRPr="00E07331">
        <w:rPr>
          <w:rFonts w:ascii="Arial" w:hAnsi="Arial" w:cs="Arial"/>
        </w:rPr>
        <w:t xml:space="preserve">Moreover, </w:t>
      </w:r>
      <w:r w:rsidR="003F547B" w:rsidRPr="00E07331">
        <w:rPr>
          <w:rFonts w:ascii="Arial" w:hAnsi="Arial" w:cs="Arial"/>
        </w:rPr>
        <w:t xml:space="preserve">as the British attitude towards the Ottoman </w:t>
      </w:r>
      <w:proofErr w:type="gramStart"/>
      <w:r w:rsidR="003F547B" w:rsidRPr="00E07331">
        <w:rPr>
          <w:rFonts w:ascii="Arial" w:hAnsi="Arial" w:cs="Arial"/>
        </w:rPr>
        <w:t>empire</w:t>
      </w:r>
      <w:proofErr w:type="gramEnd"/>
      <w:r w:rsidR="003F547B" w:rsidRPr="00E07331">
        <w:rPr>
          <w:rFonts w:ascii="Arial" w:hAnsi="Arial" w:cs="Arial"/>
        </w:rPr>
        <w:t xml:space="preserve"> hardened, so did London’s readiness to offer Russia access to the eastern Mediterranean from the Black Sea, an ambition which much of </w:t>
      </w:r>
      <w:r w:rsidR="000F4A29" w:rsidRPr="00E07331">
        <w:rPr>
          <w:rFonts w:ascii="Arial" w:hAnsi="Arial" w:cs="Arial"/>
        </w:rPr>
        <w:t xml:space="preserve">British </w:t>
      </w:r>
      <w:r w:rsidR="003F547B" w:rsidRPr="00E07331">
        <w:rPr>
          <w:rFonts w:ascii="Arial" w:hAnsi="Arial" w:cs="Arial"/>
        </w:rPr>
        <w:t xml:space="preserve">foreign policy throughout the nineteenth century had been designed to foil.  When </w:t>
      </w:r>
      <w:r w:rsidR="003770E6" w:rsidRPr="00E07331">
        <w:rPr>
          <w:rFonts w:ascii="Arial" w:hAnsi="Arial" w:cs="Arial"/>
        </w:rPr>
        <w:t xml:space="preserve">at the end of October </w:t>
      </w:r>
      <w:r w:rsidR="003F547B" w:rsidRPr="00E07331">
        <w:rPr>
          <w:rFonts w:ascii="Arial" w:hAnsi="Arial" w:cs="Arial"/>
        </w:rPr>
        <w:t xml:space="preserve">Turkey </w:t>
      </w:r>
      <w:r w:rsidR="00E86403" w:rsidRPr="00E07331">
        <w:rPr>
          <w:rFonts w:ascii="Arial" w:hAnsi="Arial" w:cs="Arial"/>
        </w:rPr>
        <w:t xml:space="preserve">attacked Russia’s Black Sea ports, so </w:t>
      </w:r>
      <w:r w:rsidR="003F547B" w:rsidRPr="00E07331">
        <w:rPr>
          <w:rFonts w:ascii="Arial" w:hAnsi="Arial" w:cs="Arial"/>
        </w:rPr>
        <w:t>finally fulfill</w:t>
      </w:r>
      <w:r w:rsidR="00E86403" w:rsidRPr="00E07331">
        <w:rPr>
          <w:rFonts w:ascii="Arial" w:hAnsi="Arial" w:cs="Arial"/>
        </w:rPr>
        <w:t xml:space="preserve">ing </w:t>
      </w:r>
      <w:r w:rsidR="003F547B" w:rsidRPr="00E07331">
        <w:rPr>
          <w:rFonts w:ascii="Arial" w:hAnsi="Arial" w:cs="Arial"/>
        </w:rPr>
        <w:t xml:space="preserve">the commitment which it had made </w:t>
      </w:r>
      <w:r w:rsidR="00CB19E0" w:rsidRPr="00E07331">
        <w:rPr>
          <w:rFonts w:ascii="Arial" w:hAnsi="Arial" w:cs="Arial"/>
        </w:rPr>
        <w:t xml:space="preserve">by allying with </w:t>
      </w:r>
      <w:r w:rsidR="003F547B" w:rsidRPr="00E07331">
        <w:rPr>
          <w:rFonts w:ascii="Arial" w:hAnsi="Arial" w:cs="Arial"/>
        </w:rPr>
        <w:t xml:space="preserve">Germany on </w:t>
      </w:r>
      <w:r w:rsidR="000F4A29" w:rsidRPr="00E07331">
        <w:rPr>
          <w:rFonts w:ascii="Arial" w:hAnsi="Arial" w:cs="Arial"/>
        </w:rPr>
        <w:t>2 August 1914</w:t>
      </w:r>
      <w:r w:rsidR="00CB19E0" w:rsidRPr="00E07331">
        <w:rPr>
          <w:rFonts w:ascii="Arial" w:hAnsi="Arial" w:cs="Arial"/>
        </w:rPr>
        <w:t xml:space="preserve">, </w:t>
      </w:r>
      <w:r w:rsidR="003770E6" w:rsidRPr="00E07331">
        <w:rPr>
          <w:rFonts w:ascii="Arial" w:hAnsi="Arial" w:cs="Arial"/>
        </w:rPr>
        <w:t xml:space="preserve">Britain responded by offering its eastern ally control of both Constantinople and the </w:t>
      </w:r>
      <w:proofErr w:type="spellStart"/>
      <w:r w:rsidR="003770E6" w:rsidRPr="00E07331">
        <w:rPr>
          <w:rFonts w:ascii="Arial" w:hAnsi="Arial" w:cs="Arial"/>
        </w:rPr>
        <w:t>Bosphorus</w:t>
      </w:r>
      <w:proofErr w:type="spellEnd"/>
      <w:r w:rsidR="003770E6" w:rsidRPr="00E07331">
        <w:rPr>
          <w:rFonts w:ascii="Arial" w:hAnsi="Arial" w:cs="Arial"/>
        </w:rPr>
        <w:t xml:space="preserve">.  The immediate pressure on Sir Edward Grey, the British foreign secretary, was the need to wage the war and to win it; but in the longer term he preferred to see Russia rather than Germany controlling the straits, particularly if the effect was to draw Russia westwards to Europe and away from Asia and India.  </w:t>
      </w:r>
      <w:r w:rsidR="00CB19E0" w:rsidRPr="00E07331">
        <w:rPr>
          <w:rFonts w:ascii="Arial" w:hAnsi="Arial" w:cs="Arial"/>
        </w:rPr>
        <w:t>These agreements meant that v</w:t>
      </w:r>
      <w:r w:rsidR="00A820A2" w:rsidRPr="00E07331">
        <w:rPr>
          <w:rFonts w:ascii="Arial" w:hAnsi="Arial" w:cs="Arial"/>
        </w:rPr>
        <w:t xml:space="preserve">ictory over Germany now offered </w:t>
      </w:r>
      <w:r w:rsidR="003770E6" w:rsidRPr="00E07331">
        <w:rPr>
          <w:rFonts w:ascii="Arial" w:hAnsi="Arial" w:cs="Arial"/>
        </w:rPr>
        <w:t xml:space="preserve">Russia </w:t>
      </w:r>
      <w:r w:rsidR="00A820A2" w:rsidRPr="00E07331">
        <w:rPr>
          <w:rFonts w:ascii="Arial" w:hAnsi="Arial" w:cs="Arial"/>
        </w:rPr>
        <w:t>the opportunity to achieve domination of the ‘heartland’ in a way which a Russo-German peace deal could not.</w:t>
      </w:r>
      <w:r w:rsidR="005D7F1F" w:rsidRPr="00E07331">
        <w:rPr>
          <w:rFonts w:ascii="Arial" w:hAnsi="Arial" w:cs="Arial"/>
        </w:rPr>
        <w:t xml:space="preserve">  In the words of one German historian, </w:t>
      </w:r>
      <w:r w:rsidR="007139EF" w:rsidRPr="00E07331">
        <w:rPr>
          <w:rFonts w:ascii="Arial" w:hAnsi="Arial" w:cs="Arial"/>
        </w:rPr>
        <w:t xml:space="preserve">‘Die </w:t>
      </w:r>
      <w:proofErr w:type="spellStart"/>
      <w:r w:rsidR="007139EF" w:rsidRPr="00E07331">
        <w:rPr>
          <w:rFonts w:ascii="Arial" w:hAnsi="Arial" w:cs="Arial"/>
        </w:rPr>
        <w:t>Gebietsforderungen</w:t>
      </w:r>
      <w:proofErr w:type="spellEnd"/>
      <w:r w:rsidR="007139EF" w:rsidRPr="00E07331">
        <w:rPr>
          <w:rFonts w:ascii="Arial" w:hAnsi="Arial" w:cs="Arial"/>
        </w:rPr>
        <w:t xml:space="preserve">, die </w:t>
      </w:r>
      <w:proofErr w:type="spellStart"/>
      <w:r w:rsidR="007139EF" w:rsidRPr="00E07331">
        <w:rPr>
          <w:rFonts w:ascii="Arial" w:hAnsi="Arial" w:cs="Arial"/>
        </w:rPr>
        <w:t>die</w:t>
      </w:r>
      <w:proofErr w:type="spellEnd"/>
      <w:r w:rsidR="007139EF" w:rsidRPr="00E07331">
        <w:rPr>
          <w:rFonts w:ascii="Arial" w:hAnsi="Arial" w:cs="Arial"/>
        </w:rPr>
        <w:t xml:space="preserve"> </w:t>
      </w:r>
      <w:proofErr w:type="spellStart"/>
      <w:r w:rsidR="007139EF" w:rsidRPr="00E07331">
        <w:rPr>
          <w:rFonts w:ascii="Arial" w:hAnsi="Arial" w:cs="Arial"/>
        </w:rPr>
        <w:t>russische</w:t>
      </w:r>
      <w:proofErr w:type="spellEnd"/>
      <w:r w:rsidR="007139EF" w:rsidRPr="00E07331">
        <w:rPr>
          <w:rFonts w:ascii="Arial" w:hAnsi="Arial" w:cs="Arial"/>
        </w:rPr>
        <w:t xml:space="preserve"> </w:t>
      </w:r>
      <w:proofErr w:type="spellStart"/>
      <w:r w:rsidR="007139EF" w:rsidRPr="00E07331">
        <w:rPr>
          <w:rFonts w:ascii="Arial" w:hAnsi="Arial" w:cs="Arial"/>
        </w:rPr>
        <w:t>Regierung</w:t>
      </w:r>
      <w:proofErr w:type="spellEnd"/>
      <w:r w:rsidR="007139EF" w:rsidRPr="00E07331">
        <w:rPr>
          <w:rFonts w:ascii="Arial" w:hAnsi="Arial" w:cs="Arial"/>
        </w:rPr>
        <w:t xml:space="preserve"> </w:t>
      </w:r>
      <w:proofErr w:type="spellStart"/>
      <w:r w:rsidR="007139EF" w:rsidRPr="00E07331">
        <w:rPr>
          <w:rFonts w:ascii="Arial" w:hAnsi="Arial" w:cs="Arial"/>
        </w:rPr>
        <w:t>selbst</w:t>
      </w:r>
      <w:proofErr w:type="spellEnd"/>
      <w:r w:rsidR="007139EF" w:rsidRPr="00E07331">
        <w:rPr>
          <w:rFonts w:ascii="Arial" w:hAnsi="Arial" w:cs="Arial"/>
        </w:rPr>
        <w:t xml:space="preserve"> an Deutschland </w:t>
      </w:r>
      <w:proofErr w:type="spellStart"/>
      <w:r w:rsidR="007139EF" w:rsidRPr="00E07331">
        <w:rPr>
          <w:rFonts w:ascii="Arial" w:hAnsi="Arial" w:cs="Arial"/>
        </w:rPr>
        <w:t>stellen</w:t>
      </w:r>
      <w:proofErr w:type="spellEnd"/>
      <w:r w:rsidR="007139EF" w:rsidRPr="00E07331">
        <w:rPr>
          <w:rFonts w:ascii="Arial" w:hAnsi="Arial" w:cs="Arial"/>
        </w:rPr>
        <w:t xml:space="preserve"> </w:t>
      </w:r>
      <w:proofErr w:type="spellStart"/>
      <w:r w:rsidR="007139EF" w:rsidRPr="00E07331">
        <w:rPr>
          <w:rFonts w:ascii="Arial" w:hAnsi="Arial" w:cs="Arial"/>
        </w:rPr>
        <w:t>wollte</w:t>
      </w:r>
      <w:proofErr w:type="spellEnd"/>
      <w:r w:rsidR="007139EF" w:rsidRPr="00E07331">
        <w:rPr>
          <w:rFonts w:ascii="Arial" w:hAnsi="Arial" w:cs="Arial"/>
        </w:rPr>
        <w:t xml:space="preserve">, </w:t>
      </w:r>
      <w:proofErr w:type="spellStart"/>
      <w:r w:rsidR="007139EF" w:rsidRPr="00E07331">
        <w:rPr>
          <w:rFonts w:ascii="Arial" w:hAnsi="Arial" w:cs="Arial"/>
        </w:rPr>
        <w:t>ließen</w:t>
      </w:r>
      <w:proofErr w:type="spellEnd"/>
      <w:r w:rsidR="007139EF" w:rsidRPr="00E07331">
        <w:rPr>
          <w:rFonts w:ascii="Arial" w:hAnsi="Arial" w:cs="Arial"/>
        </w:rPr>
        <w:t xml:space="preserve"> </w:t>
      </w:r>
      <w:proofErr w:type="spellStart"/>
      <w:r w:rsidR="007139EF" w:rsidRPr="00E07331">
        <w:rPr>
          <w:rFonts w:ascii="Arial" w:hAnsi="Arial" w:cs="Arial"/>
        </w:rPr>
        <w:t>sich</w:t>
      </w:r>
      <w:proofErr w:type="spellEnd"/>
      <w:r w:rsidR="007139EF" w:rsidRPr="00E07331">
        <w:rPr>
          <w:rFonts w:ascii="Arial" w:hAnsi="Arial" w:cs="Arial"/>
        </w:rPr>
        <w:t xml:space="preserve"> </w:t>
      </w:r>
      <w:proofErr w:type="spellStart"/>
      <w:r w:rsidR="007139EF" w:rsidRPr="00E07331">
        <w:rPr>
          <w:rFonts w:ascii="Arial" w:hAnsi="Arial" w:cs="Arial"/>
        </w:rPr>
        <w:t>allgemein</w:t>
      </w:r>
      <w:proofErr w:type="spellEnd"/>
      <w:r w:rsidR="007139EF" w:rsidRPr="00E07331">
        <w:rPr>
          <w:rFonts w:ascii="Arial" w:hAnsi="Arial" w:cs="Arial"/>
        </w:rPr>
        <w:t xml:space="preserve"> </w:t>
      </w:r>
      <w:proofErr w:type="spellStart"/>
      <w:r w:rsidR="007139EF" w:rsidRPr="00E07331">
        <w:rPr>
          <w:rFonts w:ascii="Arial" w:hAnsi="Arial" w:cs="Arial"/>
        </w:rPr>
        <w:t>ebenfalls</w:t>
      </w:r>
      <w:proofErr w:type="spellEnd"/>
      <w:r w:rsidR="007139EF" w:rsidRPr="00E07331">
        <w:rPr>
          <w:rFonts w:ascii="Arial" w:hAnsi="Arial" w:cs="Arial"/>
        </w:rPr>
        <w:t xml:space="preserve"> </w:t>
      </w:r>
      <w:proofErr w:type="spellStart"/>
      <w:r w:rsidR="007139EF" w:rsidRPr="00E07331">
        <w:rPr>
          <w:rFonts w:ascii="Arial" w:hAnsi="Arial" w:cs="Arial"/>
        </w:rPr>
        <w:t>aus</w:t>
      </w:r>
      <w:proofErr w:type="spellEnd"/>
      <w:r w:rsidR="007139EF" w:rsidRPr="00E07331">
        <w:rPr>
          <w:rFonts w:ascii="Arial" w:hAnsi="Arial" w:cs="Arial"/>
        </w:rPr>
        <w:t xml:space="preserve"> der </w:t>
      </w:r>
      <w:proofErr w:type="spellStart"/>
      <w:r w:rsidR="007139EF" w:rsidRPr="00E07331">
        <w:rPr>
          <w:rFonts w:ascii="Arial" w:hAnsi="Arial" w:cs="Arial"/>
        </w:rPr>
        <w:t>Absicht</w:t>
      </w:r>
      <w:proofErr w:type="spellEnd"/>
      <w:r w:rsidR="007139EF" w:rsidRPr="00E07331">
        <w:rPr>
          <w:rFonts w:ascii="Arial" w:hAnsi="Arial" w:cs="Arial"/>
        </w:rPr>
        <w:t xml:space="preserve"> </w:t>
      </w:r>
      <w:proofErr w:type="spellStart"/>
      <w:r w:rsidR="007139EF" w:rsidRPr="00E07331">
        <w:rPr>
          <w:rFonts w:ascii="Arial" w:hAnsi="Arial" w:cs="Arial"/>
        </w:rPr>
        <w:t>erklären</w:t>
      </w:r>
      <w:proofErr w:type="spellEnd"/>
      <w:r w:rsidR="007139EF" w:rsidRPr="00E07331">
        <w:rPr>
          <w:rFonts w:ascii="Arial" w:hAnsi="Arial" w:cs="Arial"/>
        </w:rPr>
        <w:t xml:space="preserve">, das Deutsch Reich </w:t>
      </w:r>
      <w:proofErr w:type="spellStart"/>
      <w:r w:rsidR="007139EF" w:rsidRPr="00E07331">
        <w:rPr>
          <w:rFonts w:ascii="Arial" w:hAnsi="Arial" w:cs="Arial"/>
        </w:rPr>
        <w:t>machtpolitisch</w:t>
      </w:r>
      <w:proofErr w:type="spellEnd"/>
      <w:r w:rsidR="007139EF" w:rsidRPr="00E07331">
        <w:rPr>
          <w:rFonts w:ascii="Arial" w:hAnsi="Arial" w:cs="Arial"/>
        </w:rPr>
        <w:t xml:space="preserve"> </w:t>
      </w:r>
      <w:proofErr w:type="spellStart"/>
      <w:r w:rsidR="007139EF" w:rsidRPr="00E07331">
        <w:rPr>
          <w:rFonts w:ascii="Arial" w:hAnsi="Arial" w:cs="Arial"/>
        </w:rPr>
        <w:t>zu</w:t>
      </w:r>
      <w:proofErr w:type="spellEnd"/>
      <w:r w:rsidR="007139EF" w:rsidRPr="00E07331">
        <w:rPr>
          <w:rFonts w:ascii="Arial" w:hAnsi="Arial" w:cs="Arial"/>
        </w:rPr>
        <w:t xml:space="preserve"> </w:t>
      </w:r>
      <w:proofErr w:type="spellStart"/>
      <w:r w:rsidR="007139EF" w:rsidRPr="00E07331">
        <w:rPr>
          <w:rFonts w:ascii="Arial" w:hAnsi="Arial" w:cs="Arial"/>
        </w:rPr>
        <w:t>schwächen</w:t>
      </w:r>
      <w:proofErr w:type="spellEnd"/>
      <w:r w:rsidR="007139EF" w:rsidRPr="00E07331">
        <w:rPr>
          <w:rFonts w:ascii="Arial" w:hAnsi="Arial" w:cs="Arial"/>
        </w:rPr>
        <w:t xml:space="preserve"> und seine </w:t>
      </w:r>
      <w:proofErr w:type="spellStart"/>
      <w:r w:rsidR="007139EF" w:rsidRPr="00E07331">
        <w:rPr>
          <w:rFonts w:ascii="Arial" w:hAnsi="Arial" w:cs="Arial"/>
        </w:rPr>
        <w:t>Desintegration</w:t>
      </w:r>
      <w:proofErr w:type="spellEnd"/>
      <w:r w:rsidR="007139EF" w:rsidRPr="00E07331">
        <w:rPr>
          <w:rFonts w:ascii="Arial" w:hAnsi="Arial" w:cs="Arial"/>
        </w:rPr>
        <w:t xml:space="preserve"> </w:t>
      </w:r>
      <w:proofErr w:type="spellStart"/>
      <w:r w:rsidR="007139EF" w:rsidRPr="00E07331">
        <w:rPr>
          <w:rFonts w:ascii="Arial" w:hAnsi="Arial" w:cs="Arial"/>
        </w:rPr>
        <w:t>zu</w:t>
      </w:r>
      <w:proofErr w:type="spellEnd"/>
      <w:r w:rsidR="007139EF" w:rsidRPr="00E07331">
        <w:rPr>
          <w:rFonts w:ascii="Arial" w:hAnsi="Arial" w:cs="Arial"/>
        </w:rPr>
        <w:t xml:space="preserve"> </w:t>
      </w:r>
      <w:proofErr w:type="spellStart"/>
      <w:r w:rsidR="007139EF" w:rsidRPr="00E07331">
        <w:rPr>
          <w:rFonts w:ascii="Arial" w:hAnsi="Arial" w:cs="Arial"/>
        </w:rPr>
        <w:t>fördern</w:t>
      </w:r>
      <w:proofErr w:type="spellEnd"/>
      <w:r w:rsidR="007139EF" w:rsidRPr="00E07331">
        <w:rPr>
          <w:rFonts w:ascii="Arial" w:hAnsi="Arial" w:cs="Arial"/>
        </w:rPr>
        <w:t>’.</w:t>
      </w:r>
      <w:r w:rsidR="00A820A2" w:rsidRPr="00E07331">
        <w:rPr>
          <w:rStyle w:val="FootnoteReference"/>
          <w:rFonts w:ascii="Arial" w:hAnsi="Arial" w:cs="Arial"/>
        </w:rPr>
        <w:footnoteReference w:id="30"/>
      </w:r>
    </w:p>
    <w:p w:rsidR="00F65DEF" w:rsidRPr="00E07331" w:rsidRDefault="00CB19E0" w:rsidP="000F4A29">
      <w:pPr>
        <w:spacing w:line="360" w:lineRule="auto"/>
        <w:ind w:firstLine="720"/>
        <w:rPr>
          <w:rFonts w:ascii="Arial" w:hAnsi="Arial" w:cs="Arial"/>
        </w:rPr>
      </w:pPr>
      <w:r w:rsidRPr="00E07331">
        <w:rPr>
          <w:rFonts w:ascii="Arial" w:hAnsi="Arial" w:cs="Arial"/>
        </w:rPr>
        <w:t xml:space="preserve">In these circumstances there was not much prospect of </w:t>
      </w:r>
      <w:proofErr w:type="spellStart"/>
      <w:r w:rsidR="007139EF" w:rsidRPr="00E07331">
        <w:rPr>
          <w:rFonts w:ascii="Arial" w:hAnsi="Arial" w:cs="Arial"/>
        </w:rPr>
        <w:t>Falkenhayn’s</w:t>
      </w:r>
      <w:proofErr w:type="spellEnd"/>
      <w:r w:rsidR="007139EF" w:rsidRPr="00E07331">
        <w:rPr>
          <w:rFonts w:ascii="Arial" w:hAnsi="Arial" w:cs="Arial"/>
        </w:rPr>
        <w:t xml:space="preserve"> peace initiative </w:t>
      </w:r>
      <w:r w:rsidRPr="00E07331">
        <w:rPr>
          <w:rFonts w:ascii="Arial" w:hAnsi="Arial" w:cs="Arial"/>
        </w:rPr>
        <w:t xml:space="preserve">finding </w:t>
      </w:r>
      <w:r w:rsidR="007139EF" w:rsidRPr="00E07331">
        <w:rPr>
          <w:rFonts w:ascii="Arial" w:hAnsi="Arial" w:cs="Arial"/>
        </w:rPr>
        <w:t>favour in Russia. But, even if it had, it faced obstacles which were as great, if not greater, at home</w:t>
      </w:r>
      <w:r w:rsidR="00B74C10">
        <w:rPr>
          <w:rFonts w:ascii="Arial" w:hAnsi="Arial" w:cs="Arial"/>
        </w:rPr>
        <w:t xml:space="preserve"> in Germany</w:t>
      </w:r>
      <w:r w:rsidR="007139EF" w:rsidRPr="00E07331">
        <w:rPr>
          <w:rFonts w:ascii="Arial" w:hAnsi="Arial" w:cs="Arial"/>
        </w:rPr>
        <w:t xml:space="preserve">. Paul von Hindenburg and Erich Ludendorff, the self-declared victors of </w:t>
      </w:r>
      <w:proofErr w:type="spellStart"/>
      <w:r w:rsidR="007139EF" w:rsidRPr="00E07331">
        <w:rPr>
          <w:rFonts w:ascii="Arial" w:hAnsi="Arial" w:cs="Arial"/>
        </w:rPr>
        <w:t>Tannenberg</w:t>
      </w:r>
      <w:proofErr w:type="spellEnd"/>
      <w:r w:rsidR="007139EF" w:rsidRPr="00E07331">
        <w:rPr>
          <w:rFonts w:ascii="Arial" w:hAnsi="Arial" w:cs="Arial"/>
        </w:rPr>
        <w:t xml:space="preserve"> and </w:t>
      </w:r>
      <w:r w:rsidR="00F65DEF" w:rsidRPr="00E07331">
        <w:rPr>
          <w:rFonts w:ascii="Arial" w:hAnsi="Arial" w:cs="Arial"/>
        </w:rPr>
        <w:t xml:space="preserve">now </w:t>
      </w:r>
      <w:r w:rsidR="007139EF" w:rsidRPr="00E07331">
        <w:rPr>
          <w:rFonts w:ascii="Arial" w:hAnsi="Arial" w:cs="Arial"/>
        </w:rPr>
        <w:t xml:space="preserve">the national heroes of Germany, were bent on further </w:t>
      </w:r>
      <w:r w:rsidRPr="00E07331">
        <w:rPr>
          <w:rFonts w:ascii="Arial" w:hAnsi="Arial" w:cs="Arial"/>
        </w:rPr>
        <w:t>conquests</w:t>
      </w:r>
      <w:r w:rsidR="007139EF" w:rsidRPr="00E07331">
        <w:rPr>
          <w:rFonts w:ascii="Arial" w:hAnsi="Arial" w:cs="Arial"/>
        </w:rPr>
        <w:t xml:space="preserve"> in the east. </w:t>
      </w:r>
      <w:r w:rsidR="00F65DEF" w:rsidRPr="00E07331">
        <w:rPr>
          <w:rFonts w:ascii="Arial" w:hAnsi="Arial" w:cs="Arial"/>
        </w:rPr>
        <w:t xml:space="preserve">  </w:t>
      </w:r>
      <w:r w:rsidRPr="00E07331">
        <w:rPr>
          <w:rFonts w:ascii="Arial" w:hAnsi="Arial" w:cs="Arial"/>
        </w:rPr>
        <w:t xml:space="preserve">They rejected the chief of the general staff’s determination to concentrate on the west.  </w:t>
      </w:r>
      <w:r w:rsidR="00F65DEF" w:rsidRPr="00E07331">
        <w:rPr>
          <w:rFonts w:ascii="Arial" w:hAnsi="Arial" w:cs="Arial"/>
        </w:rPr>
        <w:t xml:space="preserve">Their solution to the ‘heartland’ problem was not an accommodation with Russia, but its defeat.  By pushing Germany’s frontiers into the Baltic </w:t>
      </w:r>
      <w:proofErr w:type="gramStart"/>
      <w:r w:rsidR="00F65DEF" w:rsidRPr="00E07331">
        <w:rPr>
          <w:rFonts w:ascii="Arial" w:hAnsi="Arial" w:cs="Arial"/>
        </w:rPr>
        <w:t>states</w:t>
      </w:r>
      <w:proofErr w:type="gramEnd"/>
      <w:r w:rsidR="00F65DEF" w:rsidRPr="00E07331">
        <w:rPr>
          <w:rFonts w:ascii="Arial" w:hAnsi="Arial" w:cs="Arial"/>
        </w:rPr>
        <w:t xml:space="preserve">, Russian Poland and even to Ukraine, Germany would control ‘Euro-Asia’.  Not least because of their mass appeal in Germany, they were able to drag the </w:t>
      </w:r>
      <w:r w:rsidR="00B74C10">
        <w:rPr>
          <w:rFonts w:ascii="Arial" w:hAnsi="Arial" w:cs="Arial"/>
        </w:rPr>
        <w:t>c</w:t>
      </w:r>
      <w:r w:rsidR="00F65DEF" w:rsidRPr="00E07331">
        <w:rPr>
          <w:rFonts w:ascii="Arial" w:hAnsi="Arial" w:cs="Arial"/>
        </w:rPr>
        <w:t xml:space="preserve">hancellor, Theodor von </w:t>
      </w:r>
      <w:proofErr w:type="spellStart"/>
      <w:r w:rsidR="00F65DEF" w:rsidRPr="00E07331">
        <w:rPr>
          <w:rFonts w:ascii="Arial" w:hAnsi="Arial" w:cs="Arial"/>
        </w:rPr>
        <w:t>Bethmann</w:t>
      </w:r>
      <w:proofErr w:type="spellEnd"/>
      <w:r w:rsidR="00F65DEF" w:rsidRPr="00E07331">
        <w:rPr>
          <w:rFonts w:ascii="Arial" w:hAnsi="Arial" w:cs="Arial"/>
        </w:rPr>
        <w:t xml:space="preserve"> </w:t>
      </w:r>
      <w:proofErr w:type="spellStart"/>
      <w:r w:rsidR="00F65DEF" w:rsidRPr="00E07331">
        <w:rPr>
          <w:rFonts w:ascii="Arial" w:hAnsi="Arial" w:cs="Arial"/>
        </w:rPr>
        <w:t>Hollweg</w:t>
      </w:r>
      <w:proofErr w:type="spellEnd"/>
      <w:r w:rsidR="00F65DEF" w:rsidRPr="00E07331">
        <w:rPr>
          <w:rFonts w:ascii="Arial" w:hAnsi="Arial" w:cs="Arial"/>
        </w:rPr>
        <w:t xml:space="preserve">, in their wake.  This improbable alliance between military demagogues and a politician isolated </w:t>
      </w:r>
      <w:proofErr w:type="spellStart"/>
      <w:r w:rsidR="00F65DEF" w:rsidRPr="00E07331">
        <w:rPr>
          <w:rFonts w:ascii="Arial" w:hAnsi="Arial" w:cs="Arial"/>
        </w:rPr>
        <w:t>Falkenhayn</w:t>
      </w:r>
      <w:proofErr w:type="spellEnd"/>
      <w:r w:rsidR="00F65DEF" w:rsidRPr="00E07331">
        <w:rPr>
          <w:rFonts w:ascii="Arial" w:hAnsi="Arial" w:cs="Arial"/>
        </w:rPr>
        <w:t xml:space="preserve">, even if he continued to enjoy the backing of the Kaiser.  During 1915 the Austro-German solution to the ‘heartland’ question was to overrun the Baltic </w:t>
      </w:r>
      <w:proofErr w:type="gramStart"/>
      <w:r w:rsidR="00F65DEF" w:rsidRPr="00E07331">
        <w:rPr>
          <w:rFonts w:ascii="Arial" w:hAnsi="Arial" w:cs="Arial"/>
        </w:rPr>
        <w:t>states</w:t>
      </w:r>
      <w:proofErr w:type="gramEnd"/>
      <w:r w:rsidR="00F65DEF" w:rsidRPr="00E07331">
        <w:rPr>
          <w:rFonts w:ascii="Arial" w:hAnsi="Arial" w:cs="Arial"/>
        </w:rPr>
        <w:t xml:space="preserve"> and Poland, so pushing Russia’s actual frontiers away from Europe and into Asia.  Nonetheless, even as the ‘great retreat’ ended in September 1915, Russia would </w:t>
      </w:r>
      <w:r w:rsidRPr="00E07331">
        <w:rPr>
          <w:rFonts w:ascii="Arial" w:hAnsi="Arial" w:cs="Arial"/>
        </w:rPr>
        <w:t xml:space="preserve">still </w:t>
      </w:r>
      <w:r w:rsidR="00F65DEF" w:rsidRPr="00E07331">
        <w:rPr>
          <w:rFonts w:ascii="Arial" w:hAnsi="Arial" w:cs="Arial"/>
        </w:rPr>
        <w:t>not discuss terms with Germany.</w:t>
      </w:r>
      <w:r w:rsidR="00716751" w:rsidRPr="00E07331">
        <w:rPr>
          <w:rStyle w:val="FootnoteReference"/>
          <w:rFonts w:ascii="Arial" w:hAnsi="Arial" w:cs="Arial"/>
        </w:rPr>
        <w:footnoteReference w:id="31"/>
      </w:r>
      <w:r w:rsidR="00F65DEF" w:rsidRPr="00E07331">
        <w:rPr>
          <w:rFonts w:ascii="Arial" w:hAnsi="Arial" w:cs="Arial"/>
        </w:rPr>
        <w:t xml:space="preserve">  </w:t>
      </w:r>
    </w:p>
    <w:p w:rsidR="003F63AF" w:rsidRPr="00E07331" w:rsidRDefault="00716751" w:rsidP="000F4A29">
      <w:pPr>
        <w:spacing w:line="360" w:lineRule="auto"/>
        <w:ind w:firstLine="720"/>
        <w:rPr>
          <w:rFonts w:ascii="Arial" w:hAnsi="Arial" w:cs="Arial"/>
        </w:rPr>
      </w:pPr>
      <w:r w:rsidRPr="00E07331">
        <w:rPr>
          <w:rFonts w:ascii="Arial" w:hAnsi="Arial" w:cs="Arial"/>
        </w:rPr>
        <w:t>Ultimately, t</w:t>
      </w:r>
      <w:r w:rsidR="00F65DEF" w:rsidRPr="00E07331">
        <w:rPr>
          <w:rFonts w:ascii="Arial" w:hAnsi="Arial" w:cs="Arial"/>
        </w:rPr>
        <w:t>his, the second a</w:t>
      </w:r>
      <w:r w:rsidRPr="00E07331">
        <w:rPr>
          <w:rFonts w:ascii="Arial" w:hAnsi="Arial" w:cs="Arial"/>
        </w:rPr>
        <w:t xml:space="preserve">pproach to </w:t>
      </w:r>
      <w:r w:rsidR="00F65DEF" w:rsidRPr="00E07331">
        <w:rPr>
          <w:rFonts w:ascii="Arial" w:hAnsi="Arial" w:cs="Arial"/>
        </w:rPr>
        <w:t>resolv</w:t>
      </w:r>
      <w:r w:rsidRPr="00E07331">
        <w:rPr>
          <w:rFonts w:ascii="Arial" w:hAnsi="Arial" w:cs="Arial"/>
        </w:rPr>
        <w:t>ing</w:t>
      </w:r>
      <w:r w:rsidR="00F65DEF" w:rsidRPr="00E07331">
        <w:rPr>
          <w:rFonts w:ascii="Arial" w:hAnsi="Arial" w:cs="Arial"/>
        </w:rPr>
        <w:t xml:space="preserve"> </w:t>
      </w:r>
      <w:r w:rsidRPr="00E07331">
        <w:rPr>
          <w:rFonts w:ascii="Arial" w:hAnsi="Arial" w:cs="Arial"/>
        </w:rPr>
        <w:t xml:space="preserve">how </w:t>
      </w:r>
      <w:r w:rsidR="00CB19E0" w:rsidRPr="00E07331">
        <w:rPr>
          <w:rFonts w:ascii="Arial" w:hAnsi="Arial" w:cs="Arial"/>
        </w:rPr>
        <w:t xml:space="preserve">and by whom </w:t>
      </w:r>
      <w:r w:rsidR="00F65DEF" w:rsidRPr="00E07331">
        <w:rPr>
          <w:rFonts w:ascii="Arial" w:hAnsi="Arial" w:cs="Arial"/>
        </w:rPr>
        <w:t>‘Euro-Asia’</w:t>
      </w:r>
      <w:r w:rsidRPr="00E07331">
        <w:rPr>
          <w:rFonts w:ascii="Arial" w:hAnsi="Arial" w:cs="Arial"/>
        </w:rPr>
        <w:t xml:space="preserve"> would be mastered, </w:t>
      </w:r>
      <w:r w:rsidR="00CB19E0" w:rsidRPr="00E07331">
        <w:rPr>
          <w:rFonts w:ascii="Arial" w:hAnsi="Arial" w:cs="Arial"/>
        </w:rPr>
        <w:t xml:space="preserve">found its fulfilment, albeit through </w:t>
      </w:r>
      <w:r w:rsidRPr="00E07331">
        <w:rPr>
          <w:rFonts w:ascii="Arial" w:hAnsi="Arial" w:cs="Arial"/>
        </w:rPr>
        <w:t>somewhat different means</w:t>
      </w:r>
      <w:r w:rsidR="00CB19E0" w:rsidRPr="00E07331">
        <w:rPr>
          <w:rFonts w:ascii="Arial" w:hAnsi="Arial" w:cs="Arial"/>
        </w:rPr>
        <w:t xml:space="preserve">, at Brest-Litovsk in early </w:t>
      </w:r>
      <w:r w:rsidRPr="00E07331">
        <w:rPr>
          <w:rFonts w:ascii="Arial" w:hAnsi="Arial" w:cs="Arial"/>
        </w:rPr>
        <w:t xml:space="preserve">March 1918.  Soviet Russia agreed to concede </w:t>
      </w:r>
      <w:r w:rsidR="007617FC" w:rsidRPr="00E07331">
        <w:rPr>
          <w:rFonts w:ascii="Arial" w:hAnsi="Arial" w:cs="Arial"/>
        </w:rPr>
        <w:t xml:space="preserve">a million square miles of territory and a third of its population, including the Baltic </w:t>
      </w:r>
      <w:proofErr w:type="gramStart"/>
      <w:r w:rsidR="007617FC" w:rsidRPr="00E07331">
        <w:rPr>
          <w:rFonts w:ascii="Arial" w:hAnsi="Arial" w:cs="Arial"/>
        </w:rPr>
        <w:t>states</w:t>
      </w:r>
      <w:proofErr w:type="gramEnd"/>
      <w:r w:rsidR="007617FC" w:rsidRPr="00E07331">
        <w:rPr>
          <w:rFonts w:ascii="Arial" w:hAnsi="Arial" w:cs="Arial"/>
        </w:rPr>
        <w:t xml:space="preserve"> and Poland.  To the south Romania </w:t>
      </w:r>
      <w:r w:rsidR="00CB19E0" w:rsidRPr="00E07331">
        <w:rPr>
          <w:rFonts w:ascii="Arial" w:hAnsi="Arial" w:cs="Arial"/>
        </w:rPr>
        <w:t xml:space="preserve">accepted similarly damaging terms </w:t>
      </w:r>
      <w:r w:rsidR="004C77CB" w:rsidRPr="00E07331">
        <w:rPr>
          <w:rFonts w:ascii="Arial" w:hAnsi="Arial" w:cs="Arial"/>
        </w:rPr>
        <w:t xml:space="preserve">at Bucharest </w:t>
      </w:r>
      <w:r w:rsidR="00113C69" w:rsidRPr="00E07331">
        <w:rPr>
          <w:rFonts w:ascii="Arial" w:hAnsi="Arial" w:cs="Arial"/>
        </w:rPr>
        <w:t xml:space="preserve">on 7 May 1918.  </w:t>
      </w:r>
      <w:r w:rsidR="00AC029B" w:rsidRPr="00E07331">
        <w:rPr>
          <w:rFonts w:ascii="Arial" w:hAnsi="Arial" w:cs="Arial"/>
        </w:rPr>
        <w:t>I</w:t>
      </w:r>
      <w:r w:rsidR="00113C69" w:rsidRPr="00E07331">
        <w:rPr>
          <w:rFonts w:ascii="Arial" w:hAnsi="Arial" w:cs="Arial"/>
        </w:rPr>
        <w:t>ts territor</w:t>
      </w:r>
      <w:r w:rsidR="00AC029B" w:rsidRPr="00E07331">
        <w:rPr>
          <w:rFonts w:ascii="Arial" w:hAnsi="Arial" w:cs="Arial"/>
        </w:rPr>
        <w:t>ies</w:t>
      </w:r>
      <w:r w:rsidR="00113C69" w:rsidRPr="00E07331">
        <w:rPr>
          <w:rFonts w:ascii="Arial" w:hAnsi="Arial" w:cs="Arial"/>
        </w:rPr>
        <w:t xml:space="preserve"> in Wallachia w</w:t>
      </w:r>
      <w:r w:rsidR="00AC029B" w:rsidRPr="00E07331">
        <w:rPr>
          <w:rFonts w:ascii="Arial" w:hAnsi="Arial" w:cs="Arial"/>
        </w:rPr>
        <w:t>ere</w:t>
      </w:r>
      <w:r w:rsidR="00113C69" w:rsidRPr="00E07331">
        <w:rPr>
          <w:rFonts w:ascii="Arial" w:hAnsi="Arial" w:cs="Arial"/>
        </w:rPr>
        <w:t xml:space="preserve"> handed to Austria-Hungary and in southern </w:t>
      </w:r>
      <w:proofErr w:type="spellStart"/>
      <w:r w:rsidR="00113C69" w:rsidRPr="00E07331">
        <w:rPr>
          <w:rFonts w:ascii="Arial" w:hAnsi="Arial" w:cs="Arial"/>
        </w:rPr>
        <w:t>Dobrudja</w:t>
      </w:r>
      <w:proofErr w:type="spellEnd"/>
      <w:r w:rsidR="00113C69" w:rsidRPr="00E07331">
        <w:rPr>
          <w:rFonts w:ascii="Arial" w:hAnsi="Arial" w:cs="Arial"/>
        </w:rPr>
        <w:t xml:space="preserve"> to Bulgaria, both of them indirectly controlled by Germany.  These were the headlines.  More remarkable </w:t>
      </w:r>
      <w:r w:rsidR="003F63AF" w:rsidRPr="00E07331">
        <w:rPr>
          <w:rFonts w:ascii="Arial" w:hAnsi="Arial" w:cs="Arial"/>
        </w:rPr>
        <w:t xml:space="preserve">during the remainder of 1918 </w:t>
      </w:r>
      <w:r w:rsidR="00113C69" w:rsidRPr="00E07331">
        <w:rPr>
          <w:rFonts w:ascii="Arial" w:hAnsi="Arial" w:cs="Arial"/>
        </w:rPr>
        <w:t xml:space="preserve">were the attempts by </w:t>
      </w:r>
      <w:r w:rsidR="00AB0C58" w:rsidRPr="00E07331">
        <w:rPr>
          <w:rFonts w:ascii="Arial" w:hAnsi="Arial" w:cs="Arial"/>
        </w:rPr>
        <w:t xml:space="preserve">the majority parties of the centre and left in the German Reichstag, supported by </w:t>
      </w:r>
      <w:r w:rsidR="00113C69" w:rsidRPr="00E07331">
        <w:rPr>
          <w:rFonts w:ascii="Arial" w:hAnsi="Arial" w:cs="Arial"/>
        </w:rPr>
        <w:t xml:space="preserve">two foreign ministers, Richard </w:t>
      </w:r>
      <w:proofErr w:type="spellStart"/>
      <w:r w:rsidR="00113C69" w:rsidRPr="00E07331">
        <w:rPr>
          <w:rFonts w:ascii="Arial" w:hAnsi="Arial" w:cs="Arial"/>
        </w:rPr>
        <w:t>Kühlmann</w:t>
      </w:r>
      <w:proofErr w:type="spellEnd"/>
      <w:r w:rsidR="00113C69" w:rsidRPr="00E07331">
        <w:rPr>
          <w:rFonts w:ascii="Arial" w:hAnsi="Arial" w:cs="Arial"/>
        </w:rPr>
        <w:t xml:space="preserve"> and then </w:t>
      </w:r>
      <w:r w:rsidR="003F63AF" w:rsidRPr="00E07331">
        <w:rPr>
          <w:rFonts w:ascii="Arial" w:hAnsi="Arial" w:cs="Arial"/>
        </w:rPr>
        <w:t xml:space="preserve">Paul von </w:t>
      </w:r>
      <w:proofErr w:type="spellStart"/>
      <w:r w:rsidR="003F63AF" w:rsidRPr="00E07331">
        <w:rPr>
          <w:rFonts w:ascii="Arial" w:hAnsi="Arial" w:cs="Arial"/>
        </w:rPr>
        <w:t>Hintze</w:t>
      </w:r>
      <w:proofErr w:type="spellEnd"/>
      <w:r w:rsidR="004C77CB" w:rsidRPr="00E07331">
        <w:rPr>
          <w:rFonts w:ascii="Arial" w:hAnsi="Arial" w:cs="Arial"/>
        </w:rPr>
        <w:t xml:space="preserve">, both of whom </w:t>
      </w:r>
      <w:r w:rsidR="00AC029B" w:rsidRPr="00E07331">
        <w:rPr>
          <w:rFonts w:ascii="Arial" w:hAnsi="Arial" w:cs="Arial"/>
        </w:rPr>
        <w:t xml:space="preserve">wanted to keep the Bolsheviks in power, </w:t>
      </w:r>
      <w:r w:rsidR="003F63AF" w:rsidRPr="00E07331">
        <w:rPr>
          <w:rFonts w:ascii="Arial" w:hAnsi="Arial" w:cs="Arial"/>
        </w:rPr>
        <w:t>to turn the defeat of Russia into a framework for Russo-German cooperation.</w:t>
      </w:r>
      <w:r w:rsidR="000C1E54" w:rsidRPr="00E07331">
        <w:rPr>
          <w:rStyle w:val="FootnoteReference"/>
          <w:rFonts w:ascii="Arial" w:hAnsi="Arial" w:cs="Arial"/>
        </w:rPr>
        <w:footnoteReference w:id="32"/>
      </w:r>
      <w:r w:rsidR="003F63AF" w:rsidRPr="00E07331">
        <w:rPr>
          <w:rFonts w:ascii="Arial" w:hAnsi="Arial" w:cs="Arial"/>
        </w:rPr>
        <w:t xml:space="preserve">  The revival </w:t>
      </w:r>
      <w:r w:rsidR="001B5F3F" w:rsidRPr="00E07331">
        <w:rPr>
          <w:rFonts w:ascii="Arial" w:hAnsi="Arial" w:cs="Arial"/>
        </w:rPr>
        <w:t xml:space="preserve">and pursuit </w:t>
      </w:r>
      <w:r w:rsidR="003F63AF" w:rsidRPr="00E07331">
        <w:rPr>
          <w:rFonts w:ascii="Arial" w:hAnsi="Arial" w:cs="Arial"/>
        </w:rPr>
        <w:t xml:space="preserve">of the idea of a Russo-German alliance </w:t>
      </w:r>
      <w:r w:rsidR="001B5F3F" w:rsidRPr="00E07331">
        <w:rPr>
          <w:rFonts w:ascii="Arial" w:hAnsi="Arial" w:cs="Arial"/>
        </w:rPr>
        <w:t xml:space="preserve">continued to </w:t>
      </w:r>
      <w:r w:rsidR="003F63AF" w:rsidRPr="00E07331">
        <w:rPr>
          <w:rFonts w:ascii="Arial" w:hAnsi="Arial" w:cs="Arial"/>
        </w:rPr>
        <w:t>spur technical and economic collaboration</w:t>
      </w:r>
      <w:r w:rsidR="00AC029B" w:rsidRPr="00E07331">
        <w:rPr>
          <w:rFonts w:ascii="Arial" w:hAnsi="Arial" w:cs="Arial"/>
        </w:rPr>
        <w:t xml:space="preserve">, particularly in terms of military equipment, </w:t>
      </w:r>
      <w:r w:rsidR="003F63AF" w:rsidRPr="00E07331">
        <w:rPr>
          <w:rFonts w:ascii="Arial" w:hAnsi="Arial" w:cs="Arial"/>
        </w:rPr>
        <w:t>in the 1920s.</w:t>
      </w:r>
    </w:p>
    <w:p w:rsidR="001B5F3F" w:rsidRPr="00E07331" w:rsidRDefault="003F63AF" w:rsidP="000F4A29">
      <w:pPr>
        <w:spacing w:line="360" w:lineRule="auto"/>
        <w:ind w:firstLine="720"/>
        <w:rPr>
          <w:rFonts w:ascii="Arial" w:hAnsi="Arial" w:cs="Arial"/>
        </w:rPr>
      </w:pPr>
      <w:r w:rsidRPr="00E07331">
        <w:rPr>
          <w:rFonts w:ascii="Arial" w:hAnsi="Arial" w:cs="Arial"/>
        </w:rPr>
        <w:t>German success in the ‘heartland’ did not bring victory in the First World War.  Instead, a maritime strategy employed by the ‘</w:t>
      </w:r>
      <w:proofErr w:type="spellStart"/>
      <w:r w:rsidRPr="00E07331">
        <w:rPr>
          <w:rFonts w:ascii="Arial" w:hAnsi="Arial" w:cs="Arial"/>
        </w:rPr>
        <w:t>rimlands</w:t>
      </w:r>
      <w:proofErr w:type="spellEnd"/>
      <w:r w:rsidRPr="00E07331">
        <w:rPr>
          <w:rFonts w:ascii="Arial" w:hAnsi="Arial" w:cs="Arial"/>
        </w:rPr>
        <w:t>’ proved sufficient to counter</w:t>
      </w:r>
      <w:r w:rsidR="001B5F3F" w:rsidRPr="00E07331">
        <w:rPr>
          <w:rFonts w:ascii="Arial" w:hAnsi="Arial" w:cs="Arial"/>
        </w:rPr>
        <w:t xml:space="preserve"> all Germany’s victories </w:t>
      </w:r>
      <w:r w:rsidR="00F67CBE" w:rsidRPr="00E07331">
        <w:rPr>
          <w:rFonts w:ascii="Arial" w:hAnsi="Arial" w:cs="Arial"/>
        </w:rPr>
        <w:t>in ‘Euro-Asia’</w:t>
      </w:r>
      <w:r w:rsidR="001B5F3F" w:rsidRPr="00E07331">
        <w:rPr>
          <w:rFonts w:ascii="Arial" w:hAnsi="Arial" w:cs="Arial"/>
        </w:rPr>
        <w:t xml:space="preserve">.  This strategy was not </w:t>
      </w:r>
      <w:proofErr w:type="spellStart"/>
      <w:r w:rsidR="001B5F3F" w:rsidRPr="00E07331">
        <w:rPr>
          <w:rFonts w:ascii="Arial" w:hAnsi="Arial" w:cs="Arial"/>
        </w:rPr>
        <w:t>Mahanian</w:t>
      </w:r>
      <w:proofErr w:type="spellEnd"/>
      <w:r w:rsidR="001B5F3F" w:rsidRPr="00E07331">
        <w:rPr>
          <w:rFonts w:ascii="Arial" w:hAnsi="Arial" w:cs="Arial"/>
        </w:rPr>
        <w:t xml:space="preserve"> in the sense </w:t>
      </w:r>
      <w:r w:rsidR="004C77CB" w:rsidRPr="00E07331">
        <w:rPr>
          <w:rFonts w:ascii="Arial" w:hAnsi="Arial" w:cs="Arial"/>
        </w:rPr>
        <w:t>which</w:t>
      </w:r>
      <w:r w:rsidR="001B5F3F" w:rsidRPr="00E07331">
        <w:rPr>
          <w:rFonts w:ascii="Arial" w:hAnsi="Arial" w:cs="Arial"/>
        </w:rPr>
        <w:t xml:space="preserve"> </w:t>
      </w:r>
      <w:proofErr w:type="spellStart"/>
      <w:r w:rsidR="001B5F3F" w:rsidRPr="00E07331">
        <w:rPr>
          <w:rFonts w:ascii="Arial" w:hAnsi="Arial" w:cs="Arial"/>
        </w:rPr>
        <w:t>Maltz</w:t>
      </w:r>
      <w:r w:rsidR="00C20D8F" w:rsidRPr="00E07331">
        <w:rPr>
          <w:rFonts w:ascii="Arial" w:hAnsi="Arial" w:cs="Arial"/>
        </w:rPr>
        <w:t>a</w:t>
      </w:r>
      <w:r w:rsidR="001B5F3F" w:rsidRPr="00E07331">
        <w:rPr>
          <w:rFonts w:ascii="Arial" w:hAnsi="Arial" w:cs="Arial"/>
        </w:rPr>
        <w:t>hn</w:t>
      </w:r>
      <w:proofErr w:type="spellEnd"/>
      <w:r w:rsidR="001B5F3F" w:rsidRPr="00E07331">
        <w:rPr>
          <w:rFonts w:ascii="Arial" w:hAnsi="Arial" w:cs="Arial"/>
        </w:rPr>
        <w:t xml:space="preserve"> had anticipated, in that there was no decisive naval battle in the North Sea.  Many in the German navy had realised before the war’s outbreak that Britain </w:t>
      </w:r>
      <w:r w:rsidR="00F67CBE" w:rsidRPr="00E07331">
        <w:rPr>
          <w:rFonts w:ascii="Arial" w:hAnsi="Arial" w:cs="Arial"/>
        </w:rPr>
        <w:t xml:space="preserve">could have </w:t>
      </w:r>
      <w:r w:rsidR="001B5F3F" w:rsidRPr="00E07331">
        <w:rPr>
          <w:rFonts w:ascii="Arial" w:hAnsi="Arial" w:cs="Arial"/>
        </w:rPr>
        <w:t xml:space="preserve">no interest in seeking battle. The memory of Trafalgar may have been burnished by the Royal Navy, but the outcome of battle – as Nelson himself knew well enough – </w:t>
      </w:r>
      <w:r w:rsidR="00F67CBE" w:rsidRPr="00E07331">
        <w:rPr>
          <w:rFonts w:ascii="Arial" w:hAnsi="Arial" w:cs="Arial"/>
        </w:rPr>
        <w:t>depended on c</w:t>
      </w:r>
      <w:r w:rsidR="00B74C10">
        <w:rPr>
          <w:rFonts w:ascii="Arial" w:hAnsi="Arial" w:cs="Arial"/>
        </w:rPr>
        <w:t>hance</w:t>
      </w:r>
      <w:r w:rsidR="001B5F3F" w:rsidRPr="00E07331">
        <w:rPr>
          <w:rFonts w:ascii="Arial" w:hAnsi="Arial" w:cs="Arial"/>
        </w:rPr>
        <w:t xml:space="preserve">.  </w:t>
      </w:r>
      <w:r w:rsidR="00F67CBE" w:rsidRPr="00E07331">
        <w:rPr>
          <w:rFonts w:ascii="Arial" w:hAnsi="Arial" w:cs="Arial"/>
        </w:rPr>
        <w:t>At the strategic level, Britain exercised maritime control without battle. A</w:t>
      </w:r>
      <w:r w:rsidR="001B5F3F" w:rsidRPr="00E07331">
        <w:rPr>
          <w:rFonts w:ascii="Arial" w:hAnsi="Arial" w:cs="Arial"/>
        </w:rPr>
        <w:t xml:space="preserve">t the tactical level, as the original strategic gurus of the Napoleonic wars, </w:t>
      </w:r>
      <w:proofErr w:type="spellStart"/>
      <w:r w:rsidR="001B5F3F" w:rsidRPr="00E07331">
        <w:rPr>
          <w:rFonts w:ascii="Arial" w:hAnsi="Arial" w:cs="Arial"/>
        </w:rPr>
        <w:t>Jomini</w:t>
      </w:r>
      <w:proofErr w:type="spellEnd"/>
      <w:r w:rsidR="001B5F3F" w:rsidRPr="00E07331">
        <w:rPr>
          <w:rFonts w:ascii="Arial" w:hAnsi="Arial" w:cs="Arial"/>
        </w:rPr>
        <w:t xml:space="preserve"> and Clausewitz, had stressed, c</w:t>
      </w:r>
      <w:r w:rsidR="00B74C10">
        <w:rPr>
          <w:rFonts w:ascii="Arial" w:hAnsi="Arial" w:cs="Arial"/>
        </w:rPr>
        <w:t xml:space="preserve">ontingency could prevail </w:t>
      </w:r>
      <w:r w:rsidR="001B5F3F" w:rsidRPr="00E07331">
        <w:rPr>
          <w:rFonts w:ascii="Arial" w:hAnsi="Arial" w:cs="Arial"/>
        </w:rPr>
        <w:t xml:space="preserve">over </w:t>
      </w:r>
      <w:r w:rsidR="00B74C10">
        <w:rPr>
          <w:rFonts w:ascii="Arial" w:hAnsi="Arial" w:cs="Arial"/>
        </w:rPr>
        <w:t>logic</w:t>
      </w:r>
      <w:r w:rsidR="001B5F3F" w:rsidRPr="00E07331">
        <w:rPr>
          <w:rFonts w:ascii="Arial" w:hAnsi="Arial" w:cs="Arial"/>
        </w:rPr>
        <w:t xml:space="preserve">.  If the British Grand Fleet had decisively defeated the German High Seas Fleet at Jutland on 31 May 1916, the effect would have been to consolidate a pre-existing situation, not to change it.  Although </w:t>
      </w:r>
      <w:r w:rsidR="004C77CB" w:rsidRPr="00E07331">
        <w:rPr>
          <w:rFonts w:ascii="Arial" w:hAnsi="Arial" w:cs="Arial"/>
        </w:rPr>
        <w:t xml:space="preserve">ironically </w:t>
      </w:r>
      <w:r w:rsidR="001B5F3F" w:rsidRPr="00E07331">
        <w:rPr>
          <w:rFonts w:ascii="Arial" w:hAnsi="Arial" w:cs="Arial"/>
        </w:rPr>
        <w:t xml:space="preserve">it was the Royal Navy which was so anxious to lure the Germans to battle, it was only Germany that stood to benefit </w:t>
      </w:r>
      <w:r w:rsidR="004C77CB" w:rsidRPr="00E07331">
        <w:rPr>
          <w:rFonts w:ascii="Arial" w:hAnsi="Arial" w:cs="Arial"/>
        </w:rPr>
        <w:t>from</w:t>
      </w:r>
      <w:r w:rsidR="001B5F3F" w:rsidRPr="00E07331">
        <w:rPr>
          <w:rFonts w:ascii="Arial" w:hAnsi="Arial" w:cs="Arial"/>
        </w:rPr>
        <w:t xml:space="preserve"> it.  In the event </w:t>
      </w:r>
      <w:r w:rsidR="00C20D8F" w:rsidRPr="00E07331">
        <w:rPr>
          <w:rFonts w:ascii="Arial" w:hAnsi="Arial" w:cs="Arial"/>
        </w:rPr>
        <w:t xml:space="preserve">the Germans </w:t>
      </w:r>
      <w:r w:rsidR="001B5F3F" w:rsidRPr="00E07331">
        <w:rPr>
          <w:rFonts w:ascii="Arial" w:hAnsi="Arial" w:cs="Arial"/>
        </w:rPr>
        <w:t>sank more British ships than the British did German, but not to the point that the balance of power in the North Sea was changed.</w:t>
      </w:r>
    </w:p>
    <w:p w:rsidR="007139EF" w:rsidRPr="00E07331" w:rsidRDefault="00C20D8F" w:rsidP="000F4A29">
      <w:pPr>
        <w:spacing w:line="360" w:lineRule="auto"/>
        <w:ind w:firstLine="720"/>
        <w:rPr>
          <w:rFonts w:ascii="Arial" w:hAnsi="Arial" w:cs="Arial"/>
        </w:rPr>
      </w:pPr>
      <w:r w:rsidRPr="00E07331">
        <w:rPr>
          <w:rFonts w:ascii="Arial" w:hAnsi="Arial" w:cs="Arial"/>
        </w:rPr>
        <w:t xml:space="preserve">For the rest of the war British strategy owed less to Mahan than to Julian Corbett.  </w:t>
      </w:r>
      <w:r w:rsidR="00F67CBE" w:rsidRPr="00E07331">
        <w:rPr>
          <w:rFonts w:ascii="Arial" w:hAnsi="Arial" w:cs="Arial"/>
        </w:rPr>
        <w:t xml:space="preserve">In 1911 </w:t>
      </w:r>
      <w:r w:rsidRPr="00E07331">
        <w:rPr>
          <w:rFonts w:ascii="Arial" w:hAnsi="Arial" w:cs="Arial"/>
        </w:rPr>
        <w:t xml:space="preserve">Corbett, who was close to Jackie Fisher, the First Sea Lord in </w:t>
      </w:r>
      <w:r w:rsidR="00F67CBE" w:rsidRPr="00E07331">
        <w:rPr>
          <w:rFonts w:ascii="Arial" w:hAnsi="Arial" w:cs="Arial"/>
        </w:rPr>
        <w:t xml:space="preserve">1904-10 and again in </w:t>
      </w:r>
      <w:r w:rsidRPr="00E07331">
        <w:rPr>
          <w:rFonts w:ascii="Arial" w:hAnsi="Arial" w:cs="Arial"/>
        </w:rPr>
        <w:t xml:space="preserve">1914-15, </w:t>
      </w:r>
      <w:r w:rsidR="00F67CBE" w:rsidRPr="00E07331">
        <w:rPr>
          <w:rFonts w:ascii="Arial" w:hAnsi="Arial" w:cs="Arial"/>
        </w:rPr>
        <w:t xml:space="preserve">had </w:t>
      </w:r>
      <w:r w:rsidRPr="00E07331">
        <w:rPr>
          <w:rFonts w:ascii="Arial" w:hAnsi="Arial" w:cs="Arial"/>
        </w:rPr>
        <w:t xml:space="preserve">published his major work of theory, </w:t>
      </w:r>
      <w:proofErr w:type="gramStart"/>
      <w:r w:rsidRPr="00E07331">
        <w:rPr>
          <w:rFonts w:ascii="Arial" w:hAnsi="Arial" w:cs="Arial"/>
          <w:u w:val="single"/>
        </w:rPr>
        <w:t>Some</w:t>
      </w:r>
      <w:proofErr w:type="gramEnd"/>
      <w:r w:rsidRPr="00E07331">
        <w:rPr>
          <w:rFonts w:ascii="Arial" w:hAnsi="Arial" w:cs="Arial"/>
          <w:u w:val="single"/>
        </w:rPr>
        <w:t xml:space="preserve"> principles of maritime strategy</w:t>
      </w:r>
      <w:r w:rsidRPr="00E07331">
        <w:rPr>
          <w:rFonts w:ascii="Arial" w:hAnsi="Arial" w:cs="Arial"/>
        </w:rPr>
        <w:t xml:space="preserve">.  </w:t>
      </w:r>
      <w:r w:rsidR="00980607" w:rsidRPr="00E07331">
        <w:rPr>
          <w:rFonts w:ascii="Arial" w:hAnsi="Arial" w:cs="Arial"/>
        </w:rPr>
        <w:t xml:space="preserve">The fruit of his teaching on the Naval War Course at Greenwich, Corbett’s book memorably (and controversially) argued that the navy alone could not produce a decision in war.  To that extent Corbett might </w:t>
      </w:r>
      <w:r w:rsidR="00934301" w:rsidRPr="00E07331">
        <w:rPr>
          <w:rFonts w:ascii="Arial" w:hAnsi="Arial" w:cs="Arial"/>
        </w:rPr>
        <w:t xml:space="preserve">appear to be </w:t>
      </w:r>
      <w:r w:rsidR="00980607" w:rsidRPr="00E07331">
        <w:rPr>
          <w:rFonts w:ascii="Arial" w:hAnsi="Arial" w:cs="Arial"/>
        </w:rPr>
        <w:t>the product of a post-Mackinder age</w:t>
      </w:r>
      <w:r w:rsidR="00934301" w:rsidRPr="00E07331">
        <w:rPr>
          <w:rFonts w:ascii="Arial" w:hAnsi="Arial" w:cs="Arial"/>
        </w:rPr>
        <w:t xml:space="preserve">, and yet he – like Mahan – drew his examples </w:t>
      </w:r>
      <w:r w:rsidR="00F67CBE" w:rsidRPr="00E07331">
        <w:rPr>
          <w:rFonts w:ascii="Arial" w:hAnsi="Arial" w:cs="Arial"/>
        </w:rPr>
        <w:t xml:space="preserve">not from some imagined future but </w:t>
      </w:r>
      <w:r w:rsidR="00934301" w:rsidRPr="00E07331">
        <w:rPr>
          <w:rFonts w:ascii="Arial" w:hAnsi="Arial" w:cs="Arial"/>
        </w:rPr>
        <w:t xml:space="preserve">from the </w:t>
      </w:r>
      <w:r w:rsidR="00F67CBE" w:rsidRPr="00E07331">
        <w:rPr>
          <w:rFonts w:ascii="Arial" w:hAnsi="Arial" w:cs="Arial"/>
        </w:rPr>
        <w:t xml:space="preserve">past, from the </w:t>
      </w:r>
      <w:r w:rsidR="00934301" w:rsidRPr="00E07331">
        <w:rPr>
          <w:rFonts w:ascii="Arial" w:hAnsi="Arial" w:cs="Arial"/>
        </w:rPr>
        <w:t xml:space="preserve">age of sail and of Britain’s wars in the eighteenth and early nineteenth centuries.  Moreover, he did not conclude that a </w:t>
      </w:r>
      <w:r w:rsidR="00F67CBE" w:rsidRPr="00E07331">
        <w:rPr>
          <w:rFonts w:ascii="Arial" w:hAnsi="Arial" w:cs="Arial"/>
        </w:rPr>
        <w:t>‘</w:t>
      </w:r>
      <w:proofErr w:type="spellStart"/>
      <w:r w:rsidR="00934301" w:rsidRPr="00E07331">
        <w:rPr>
          <w:rFonts w:ascii="Arial" w:hAnsi="Arial" w:cs="Arial"/>
        </w:rPr>
        <w:t>rimland</w:t>
      </w:r>
      <w:proofErr w:type="spellEnd"/>
      <w:r w:rsidR="00F67CBE" w:rsidRPr="00E07331">
        <w:rPr>
          <w:rFonts w:ascii="Arial" w:hAnsi="Arial" w:cs="Arial"/>
        </w:rPr>
        <w:t>’</w:t>
      </w:r>
      <w:r w:rsidR="00934301" w:rsidRPr="00E07331">
        <w:rPr>
          <w:rFonts w:ascii="Arial" w:hAnsi="Arial" w:cs="Arial"/>
        </w:rPr>
        <w:t xml:space="preserve"> power could not adopt an effective strategy</w:t>
      </w:r>
      <w:r w:rsidR="00F67CBE" w:rsidRPr="00E07331">
        <w:rPr>
          <w:rFonts w:ascii="Arial" w:hAnsi="Arial" w:cs="Arial"/>
        </w:rPr>
        <w:t xml:space="preserve">.  In fact the reverse applied: </w:t>
      </w:r>
      <w:r w:rsidR="004C77CB" w:rsidRPr="00E07331">
        <w:rPr>
          <w:rFonts w:ascii="Arial" w:hAnsi="Arial" w:cs="Arial"/>
        </w:rPr>
        <w:t xml:space="preserve">Britain </w:t>
      </w:r>
      <w:r w:rsidR="00F67CBE" w:rsidRPr="00E07331">
        <w:rPr>
          <w:rFonts w:ascii="Arial" w:hAnsi="Arial" w:cs="Arial"/>
        </w:rPr>
        <w:t>had the privileges both of being able to fight a limited war within a major conflict</w:t>
      </w:r>
      <w:r w:rsidR="004C77CB" w:rsidRPr="00E07331">
        <w:rPr>
          <w:rFonts w:ascii="Arial" w:hAnsi="Arial" w:cs="Arial"/>
        </w:rPr>
        <w:t xml:space="preserve"> and of choice as to its preferred mode of action</w:t>
      </w:r>
      <w:r w:rsidR="00F67CBE" w:rsidRPr="00E07331">
        <w:rPr>
          <w:rFonts w:ascii="Arial" w:hAnsi="Arial" w:cs="Arial"/>
        </w:rPr>
        <w:t xml:space="preserve">.  </w:t>
      </w:r>
      <w:r w:rsidR="00244812" w:rsidRPr="00E07331">
        <w:rPr>
          <w:rFonts w:ascii="Arial" w:hAnsi="Arial" w:cs="Arial"/>
        </w:rPr>
        <w:t xml:space="preserve">As an island state close to Europe, </w:t>
      </w:r>
      <w:r w:rsidR="004C77CB" w:rsidRPr="00E07331">
        <w:rPr>
          <w:rFonts w:ascii="Arial" w:hAnsi="Arial" w:cs="Arial"/>
        </w:rPr>
        <w:t xml:space="preserve">it </w:t>
      </w:r>
      <w:r w:rsidR="00934301" w:rsidRPr="00E07331">
        <w:rPr>
          <w:rFonts w:ascii="Arial" w:hAnsi="Arial" w:cs="Arial"/>
        </w:rPr>
        <w:t xml:space="preserve">had two </w:t>
      </w:r>
      <w:r w:rsidR="00244812" w:rsidRPr="00E07331">
        <w:rPr>
          <w:rFonts w:ascii="Arial" w:hAnsi="Arial" w:cs="Arial"/>
        </w:rPr>
        <w:t xml:space="preserve">maritime </w:t>
      </w:r>
      <w:r w:rsidR="00934301" w:rsidRPr="00E07331">
        <w:rPr>
          <w:rFonts w:ascii="Arial" w:hAnsi="Arial" w:cs="Arial"/>
        </w:rPr>
        <w:t>options.  The first was to use its amphibious capabilities to intervene on the continent</w:t>
      </w:r>
      <w:r w:rsidR="00244812" w:rsidRPr="00E07331">
        <w:rPr>
          <w:rFonts w:ascii="Arial" w:hAnsi="Arial" w:cs="Arial"/>
        </w:rPr>
        <w:t xml:space="preserve">, </w:t>
      </w:r>
      <w:r w:rsidR="00934301" w:rsidRPr="00E07331">
        <w:rPr>
          <w:rFonts w:ascii="Arial" w:hAnsi="Arial" w:cs="Arial"/>
        </w:rPr>
        <w:t>choosing a point calculated to maximise their strategic effect.  On one reading, except for the years 1916-18</w:t>
      </w:r>
      <w:r w:rsidR="00244812" w:rsidRPr="00E07331">
        <w:rPr>
          <w:rFonts w:ascii="Arial" w:hAnsi="Arial" w:cs="Arial"/>
        </w:rPr>
        <w:t xml:space="preserve"> and 1944-45</w:t>
      </w:r>
      <w:r w:rsidR="00934301" w:rsidRPr="00E07331">
        <w:rPr>
          <w:rFonts w:ascii="Arial" w:hAnsi="Arial" w:cs="Arial"/>
        </w:rPr>
        <w:t xml:space="preserve">, when it both adopted conscription and concentrated the mass of its army on </w:t>
      </w:r>
      <w:r w:rsidR="00244812" w:rsidRPr="00E07331">
        <w:rPr>
          <w:rFonts w:ascii="Arial" w:hAnsi="Arial" w:cs="Arial"/>
        </w:rPr>
        <w:t xml:space="preserve">a </w:t>
      </w:r>
      <w:r w:rsidR="00934301" w:rsidRPr="00E07331">
        <w:rPr>
          <w:rFonts w:ascii="Arial" w:hAnsi="Arial" w:cs="Arial"/>
        </w:rPr>
        <w:t xml:space="preserve">principal European front, this is what it </w:t>
      </w:r>
      <w:r w:rsidR="00244812" w:rsidRPr="00E07331">
        <w:rPr>
          <w:rFonts w:ascii="Arial" w:hAnsi="Arial" w:cs="Arial"/>
        </w:rPr>
        <w:t xml:space="preserve">did </w:t>
      </w:r>
      <w:r w:rsidR="00934301" w:rsidRPr="00E07331">
        <w:rPr>
          <w:rFonts w:ascii="Arial" w:hAnsi="Arial" w:cs="Arial"/>
        </w:rPr>
        <w:t xml:space="preserve">in both world wars.   Corbett’s conception was what </w:t>
      </w:r>
      <w:r w:rsidR="00244812" w:rsidRPr="00E07331">
        <w:rPr>
          <w:rFonts w:ascii="Arial" w:hAnsi="Arial" w:cs="Arial"/>
        </w:rPr>
        <w:t xml:space="preserve">in the inter-war years </w:t>
      </w:r>
      <w:r w:rsidR="00934301" w:rsidRPr="00E07331">
        <w:rPr>
          <w:rFonts w:ascii="Arial" w:hAnsi="Arial" w:cs="Arial"/>
        </w:rPr>
        <w:t>Basil Liddell Hart would popularise as ‘the British way in warfare’</w:t>
      </w:r>
      <w:r w:rsidR="004C77CB" w:rsidRPr="00E07331">
        <w:rPr>
          <w:rFonts w:ascii="Arial" w:hAnsi="Arial" w:cs="Arial"/>
        </w:rPr>
        <w:t xml:space="preserve">, </w:t>
      </w:r>
      <w:r w:rsidR="00934301" w:rsidRPr="00E07331">
        <w:rPr>
          <w:rFonts w:ascii="Arial" w:hAnsi="Arial" w:cs="Arial"/>
        </w:rPr>
        <w:t xml:space="preserve">precisely </w:t>
      </w:r>
      <w:r w:rsidR="004C77CB" w:rsidRPr="00E07331">
        <w:rPr>
          <w:rFonts w:ascii="Arial" w:hAnsi="Arial" w:cs="Arial"/>
        </w:rPr>
        <w:t xml:space="preserve">because he was determined </w:t>
      </w:r>
      <w:r w:rsidR="00934301" w:rsidRPr="00E07331">
        <w:rPr>
          <w:rFonts w:ascii="Arial" w:hAnsi="Arial" w:cs="Arial"/>
        </w:rPr>
        <w:t xml:space="preserve">to prevent Britain repeating what he saw </w:t>
      </w:r>
      <w:r w:rsidR="004C77CB" w:rsidRPr="00E07331">
        <w:rPr>
          <w:rFonts w:ascii="Arial" w:hAnsi="Arial" w:cs="Arial"/>
        </w:rPr>
        <w:t xml:space="preserve">as </w:t>
      </w:r>
      <w:r w:rsidR="00B74C10">
        <w:rPr>
          <w:rFonts w:ascii="Arial" w:hAnsi="Arial" w:cs="Arial"/>
        </w:rPr>
        <w:t xml:space="preserve">the </w:t>
      </w:r>
      <w:r w:rsidR="00934301" w:rsidRPr="00E07331">
        <w:rPr>
          <w:rFonts w:ascii="Arial" w:hAnsi="Arial" w:cs="Arial"/>
        </w:rPr>
        <w:t xml:space="preserve">strategic errors of the First World War.  The second option was to </w:t>
      </w:r>
      <w:r w:rsidR="00244812" w:rsidRPr="00E07331">
        <w:rPr>
          <w:rFonts w:ascii="Arial" w:hAnsi="Arial" w:cs="Arial"/>
        </w:rPr>
        <w:t xml:space="preserve">wage economic warfare through the use of maritime </w:t>
      </w:r>
      <w:r w:rsidR="00934301" w:rsidRPr="00E07331">
        <w:rPr>
          <w:rFonts w:ascii="Arial" w:hAnsi="Arial" w:cs="Arial"/>
        </w:rPr>
        <w:t xml:space="preserve">blockade: as Corbett put it, ‘by closing [the enemy’s] commercial ports we exercise the highest power of injuring him </w:t>
      </w:r>
      <w:proofErr w:type="gramStart"/>
      <w:r w:rsidR="00934301" w:rsidRPr="00E07331">
        <w:rPr>
          <w:rFonts w:ascii="Arial" w:hAnsi="Arial" w:cs="Arial"/>
        </w:rPr>
        <w:t>which</w:t>
      </w:r>
      <w:proofErr w:type="gramEnd"/>
      <w:r w:rsidR="00934301" w:rsidRPr="00E07331">
        <w:rPr>
          <w:rFonts w:ascii="Arial" w:hAnsi="Arial" w:cs="Arial"/>
        </w:rPr>
        <w:t xml:space="preserve"> the command of the sea can give us</w:t>
      </w:r>
      <w:r w:rsidR="00556DA8" w:rsidRPr="00E07331">
        <w:rPr>
          <w:rFonts w:ascii="Arial" w:hAnsi="Arial" w:cs="Arial"/>
        </w:rPr>
        <w:t>’.</w:t>
      </w:r>
      <w:r w:rsidR="00556DA8" w:rsidRPr="00E07331">
        <w:rPr>
          <w:rStyle w:val="FootnoteReference"/>
          <w:rFonts w:ascii="Arial" w:hAnsi="Arial" w:cs="Arial"/>
        </w:rPr>
        <w:footnoteReference w:id="33"/>
      </w:r>
    </w:p>
    <w:p w:rsidR="00556DA8" w:rsidRPr="00E07331" w:rsidRDefault="00556DA8" w:rsidP="000F4A29">
      <w:pPr>
        <w:spacing w:line="360" w:lineRule="auto"/>
        <w:ind w:firstLine="720"/>
        <w:rPr>
          <w:rFonts w:ascii="Arial" w:hAnsi="Arial" w:cs="Arial"/>
        </w:rPr>
      </w:pPr>
      <w:r w:rsidRPr="00E07331">
        <w:rPr>
          <w:rFonts w:ascii="Arial" w:hAnsi="Arial" w:cs="Arial"/>
        </w:rPr>
        <w:t xml:space="preserve">In the crisis of July 1914 both France and Russia </w:t>
      </w:r>
      <w:r w:rsidR="00244812" w:rsidRPr="00E07331">
        <w:rPr>
          <w:rFonts w:ascii="Arial" w:hAnsi="Arial" w:cs="Arial"/>
        </w:rPr>
        <w:t xml:space="preserve">had </w:t>
      </w:r>
      <w:r w:rsidRPr="00E07331">
        <w:rPr>
          <w:rFonts w:ascii="Arial" w:hAnsi="Arial" w:cs="Arial"/>
        </w:rPr>
        <w:t xml:space="preserve">wanted Britain to make its position clear and to commit itself to a coordinated allied diplomatic effort, either to deter Germany from its support of Austria-Hungary or – if that failed – to ensure that the Entente entered the war on the best possible footing.  They did not chivvy Britain because </w:t>
      </w:r>
      <w:r w:rsidR="00244812" w:rsidRPr="00E07331">
        <w:rPr>
          <w:rFonts w:ascii="Arial" w:hAnsi="Arial" w:cs="Arial"/>
        </w:rPr>
        <w:t xml:space="preserve">they </w:t>
      </w:r>
      <w:r w:rsidRPr="00E07331">
        <w:rPr>
          <w:rFonts w:ascii="Arial" w:hAnsi="Arial" w:cs="Arial"/>
        </w:rPr>
        <w:t>needed its army</w:t>
      </w:r>
      <w:r w:rsidR="00244812" w:rsidRPr="00E07331">
        <w:rPr>
          <w:rFonts w:ascii="Arial" w:hAnsi="Arial" w:cs="Arial"/>
        </w:rPr>
        <w:t xml:space="preserve"> on the continent</w:t>
      </w:r>
      <w:r w:rsidRPr="00E07331">
        <w:rPr>
          <w:rFonts w:ascii="Arial" w:hAnsi="Arial" w:cs="Arial"/>
        </w:rPr>
        <w:t xml:space="preserve">.  As </w:t>
      </w:r>
      <w:r w:rsidR="00CE747D">
        <w:rPr>
          <w:rFonts w:ascii="Arial" w:hAnsi="Arial" w:cs="Arial"/>
        </w:rPr>
        <w:t xml:space="preserve">Ferdinand Foch </w:t>
      </w:r>
      <w:r w:rsidRPr="00E07331">
        <w:rPr>
          <w:rFonts w:ascii="Arial" w:hAnsi="Arial" w:cs="Arial"/>
        </w:rPr>
        <w:t>memorably remarked</w:t>
      </w:r>
      <w:r w:rsidR="00CE747D">
        <w:rPr>
          <w:rFonts w:ascii="Arial" w:hAnsi="Arial" w:cs="Arial"/>
        </w:rPr>
        <w:t xml:space="preserve"> in 1909</w:t>
      </w:r>
      <w:r w:rsidR="00244812" w:rsidRPr="00E07331">
        <w:rPr>
          <w:rFonts w:ascii="Arial" w:hAnsi="Arial" w:cs="Arial"/>
        </w:rPr>
        <w:t xml:space="preserve">, </w:t>
      </w:r>
      <w:r w:rsidR="00CE747D">
        <w:rPr>
          <w:rFonts w:ascii="Arial" w:hAnsi="Arial" w:cs="Arial"/>
        </w:rPr>
        <w:t xml:space="preserve">France </w:t>
      </w:r>
      <w:r w:rsidRPr="00E07331">
        <w:rPr>
          <w:rFonts w:ascii="Arial" w:hAnsi="Arial" w:cs="Arial"/>
        </w:rPr>
        <w:t xml:space="preserve">needed only one British soldier </w:t>
      </w:r>
      <w:r w:rsidR="00244812" w:rsidRPr="00E07331">
        <w:rPr>
          <w:rFonts w:ascii="Arial" w:hAnsi="Arial" w:cs="Arial"/>
        </w:rPr>
        <w:t xml:space="preserve">in France, </w:t>
      </w:r>
      <w:r w:rsidRPr="00E07331">
        <w:rPr>
          <w:rFonts w:ascii="Arial" w:hAnsi="Arial" w:cs="Arial"/>
        </w:rPr>
        <w:t>and he needed him to be killed, so that Britain w</w:t>
      </w:r>
      <w:r w:rsidR="00244812" w:rsidRPr="00E07331">
        <w:rPr>
          <w:rFonts w:ascii="Arial" w:hAnsi="Arial" w:cs="Arial"/>
        </w:rPr>
        <w:t xml:space="preserve">ould be </w:t>
      </w:r>
      <w:r w:rsidRPr="00E07331">
        <w:rPr>
          <w:rFonts w:ascii="Arial" w:hAnsi="Arial" w:cs="Arial"/>
        </w:rPr>
        <w:t>committed to the war.  The presence of the remainder of the British Expeditionary Force of roughly 100,</w:t>
      </w:r>
      <w:r w:rsidR="00B74C10">
        <w:rPr>
          <w:rFonts w:ascii="Arial" w:hAnsi="Arial" w:cs="Arial"/>
        </w:rPr>
        <w:t>0</w:t>
      </w:r>
      <w:r w:rsidRPr="00E07331">
        <w:rPr>
          <w:rFonts w:ascii="Arial" w:hAnsi="Arial" w:cs="Arial"/>
        </w:rPr>
        <w:t xml:space="preserve">00 men was a mere bagatelle in a war in which each of the armies of the other major belligerents </w:t>
      </w:r>
      <w:r w:rsidR="00B74C10">
        <w:rPr>
          <w:rFonts w:ascii="Arial" w:hAnsi="Arial" w:cs="Arial"/>
        </w:rPr>
        <w:t xml:space="preserve">would </w:t>
      </w:r>
      <w:r w:rsidRPr="00E07331">
        <w:rPr>
          <w:rFonts w:ascii="Arial" w:hAnsi="Arial" w:cs="Arial"/>
        </w:rPr>
        <w:t xml:space="preserve">approach a strength </w:t>
      </w:r>
      <w:r w:rsidR="00244812" w:rsidRPr="00E07331">
        <w:rPr>
          <w:rFonts w:ascii="Arial" w:hAnsi="Arial" w:cs="Arial"/>
        </w:rPr>
        <w:t xml:space="preserve">on mobilisation </w:t>
      </w:r>
      <w:r w:rsidRPr="00E07331">
        <w:rPr>
          <w:rFonts w:ascii="Arial" w:hAnsi="Arial" w:cs="Arial"/>
        </w:rPr>
        <w:t xml:space="preserve">of three million.  The arguments presented </w:t>
      </w:r>
      <w:r w:rsidR="000C1E54" w:rsidRPr="00E07331">
        <w:rPr>
          <w:rFonts w:ascii="Arial" w:hAnsi="Arial" w:cs="Arial"/>
        </w:rPr>
        <w:t xml:space="preserve">before the war </w:t>
      </w:r>
      <w:r w:rsidRPr="00E07331">
        <w:rPr>
          <w:rFonts w:ascii="Arial" w:hAnsi="Arial" w:cs="Arial"/>
        </w:rPr>
        <w:t xml:space="preserve">to the Committee of Imperial Defence </w:t>
      </w:r>
      <w:r w:rsidR="00B74C10">
        <w:rPr>
          <w:rFonts w:ascii="Arial" w:hAnsi="Arial" w:cs="Arial"/>
        </w:rPr>
        <w:t xml:space="preserve">in 1911 </w:t>
      </w:r>
      <w:r w:rsidRPr="00E07331">
        <w:rPr>
          <w:rFonts w:ascii="Arial" w:hAnsi="Arial" w:cs="Arial"/>
        </w:rPr>
        <w:t xml:space="preserve">by the Director of Military Operations, Henry Wilson, that the six British divisions </w:t>
      </w:r>
      <w:r w:rsidR="004C77CB" w:rsidRPr="00E07331">
        <w:rPr>
          <w:rFonts w:ascii="Arial" w:hAnsi="Arial" w:cs="Arial"/>
        </w:rPr>
        <w:t xml:space="preserve">of the BEF </w:t>
      </w:r>
      <w:r w:rsidRPr="00E07331">
        <w:rPr>
          <w:rFonts w:ascii="Arial" w:hAnsi="Arial" w:cs="Arial"/>
        </w:rPr>
        <w:t xml:space="preserve">would prove </w:t>
      </w:r>
      <w:r w:rsidR="000C1E54" w:rsidRPr="00E07331">
        <w:rPr>
          <w:rFonts w:ascii="Arial" w:hAnsi="Arial" w:cs="Arial"/>
        </w:rPr>
        <w:t>decisive in swinging the balance in the west were to that extent specious.</w:t>
      </w:r>
      <w:r w:rsidR="000C1E54" w:rsidRPr="00E07331">
        <w:rPr>
          <w:rStyle w:val="FootnoteReference"/>
          <w:rFonts w:ascii="Arial" w:hAnsi="Arial" w:cs="Arial"/>
        </w:rPr>
        <w:footnoteReference w:id="34"/>
      </w:r>
    </w:p>
    <w:p w:rsidR="00783AF3" w:rsidRPr="00E07331" w:rsidRDefault="000C1E54" w:rsidP="000F4A29">
      <w:pPr>
        <w:spacing w:line="360" w:lineRule="auto"/>
        <w:ind w:firstLine="720"/>
        <w:rPr>
          <w:rFonts w:ascii="Arial" w:hAnsi="Arial" w:cs="Arial"/>
        </w:rPr>
      </w:pPr>
      <w:r w:rsidRPr="00E07331">
        <w:rPr>
          <w:rFonts w:ascii="Arial" w:hAnsi="Arial" w:cs="Arial"/>
        </w:rPr>
        <w:t xml:space="preserve">What France and Russia wanted in July 1914 was </w:t>
      </w:r>
      <w:r w:rsidR="004C77CB" w:rsidRPr="00E07331">
        <w:rPr>
          <w:rFonts w:ascii="Arial" w:hAnsi="Arial" w:cs="Arial"/>
        </w:rPr>
        <w:t xml:space="preserve">not </w:t>
      </w:r>
      <w:r w:rsidRPr="00E07331">
        <w:rPr>
          <w:rFonts w:ascii="Arial" w:hAnsi="Arial" w:cs="Arial"/>
        </w:rPr>
        <w:t xml:space="preserve">Britain’s </w:t>
      </w:r>
      <w:r w:rsidR="004C77CB" w:rsidRPr="00E07331">
        <w:rPr>
          <w:rFonts w:ascii="Arial" w:hAnsi="Arial" w:cs="Arial"/>
        </w:rPr>
        <w:t xml:space="preserve">army but its </w:t>
      </w:r>
      <w:r w:rsidRPr="00E07331">
        <w:rPr>
          <w:rFonts w:ascii="Arial" w:hAnsi="Arial" w:cs="Arial"/>
        </w:rPr>
        <w:t xml:space="preserve">sea power.  At its meeting on 18 April 1913, the French </w:t>
      </w:r>
      <w:proofErr w:type="spellStart"/>
      <w:r w:rsidRPr="00E07331">
        <w:rPr>
          <w:rFonts w:ascii="Arial" w:hAnsi="Arial" w:cs="Arial"/>
        </w:rPr>
        <w:t>Conseil</w:t>
      </w:r>
      <w:proofErr w:type="spellEnd"/>
      <w:r w:rsidRPr="00E07331">
        <w:rPr>
          <w:rFonts w:ascii="Arial" w:hAnsi="Arial" w:cs="Arial"/>
        </w:rPr>
        <w:t xml:space="preserve"> </w:t>
      </w:r>
      <w:proofErr w:type="spellStart"/>
      <w:r w:rsidRPr="00E07331">
        <w:rPr>
          <w:rFonts w:ascii="Arial" w:hAnsi="Arial" w:cs="Arial"/>
        </w:rPr>
        <w:t>Supérieur</w:t>
      </w:r>
      <w:proofErr w:type="spellEnd"/>
      <w:r w:rsidRPr="00E07331">
        <w:rPr>
          <w:rFonts w:ascii="Arial" w:hAnsi="Arial" w:cs="Arial"/>
        </w:rPr>
        <w:t xml:space="preserve"> de Guerre concluded that </w:t>
      </w:r>
      <w:r w:rsidR="00306C02" w:rsidRPr="00E07331">
        <w:rPr>
          <w:rFonts w:ascii="Arial" w:hAnsi="Arial" w:cs="Arial"/>
        </w:rPr>
        <w:t xml:space="preserve">in the event of war </w:t>
      </w:r>
      <w:r w:rsidRPr="00E07331">
        <w:rPr>
          <w:rFonts w:ascii="Arial" w:hAnsi="Arial" w:cs="Arial"/>
        </w:rPr>
        <w:t>Britain was not obliged under the terms of the Entente to support France on land</w:t>
      </w:r>
      <w:r w:rsidR="00306C02" w:rsidRPr="00E07331">
        <w:rPr>
          <w:rFonts w:ascii="Arial" w:hAnsi="Arial" w:cs="Arial"/>
        </w:rPr>
        <w:t xml:space="preserve">, </w:t>
      </w:r>
      <w:r w:rsidRPr="00E07331">
        <w:rPr>
          <w:rFonts w:ascii="Arial" w:hAnsi="Arial" w:cs="Arial"/>
        </w:rPr>
        <w:t xml:space="preserve">but </w:t>
      </w:r>
      <w:r w:rsidR="00244812" w:rsidRPr="00E07331">
        <w:rPr>
          <w:rFonts w:ascii="Arial" w:hAnsi="Arial" w:cs="Arial"/>
        </w:rPr>
        <w:t xml:space="preserve">it </w:t>
      </w:r>
      <w:r w:rsidR="00306C02" w:rsidRPr="00E07331">
        <w:rPr>
          <w:rFonts w:ascii="Arial" w:hAnsi="Arial" w:cs="Arial"/>
        </w:rPr>
        <w:t>r</w:t>
      </w:r>
      <w:r w:rsidRPr="00E07331">
        <w:rPr>
          <w:rFonts w:ascii="Arial" w:hAnsi="Arial" w:cs="Arial"/>
        </w:rPr>
        <w:t>eckon</w:t>
      </w:r>
      <w:r w:rsidR="00306C02" w:rsidRPr="00E07331">
        <w:rPr>
          <w:rFonts w:ascii="Arial" w:hAnsi="Arial" w:cs="Arial"/>
        </w:rPr>
        <w:t>ed</w:t>
      </w:r>
      <w:r w:rsidRPr="00E07331">
        <w:rPr>
          <w:rFonts w:ascii="Arial" w:hAnsi="Arial" w:cs="Arial"/>
        </w:rPr>
        <w:t xml:space="preserve"> that the Anglo-French naval agreement of 1912 </w:t>
      </w:r>
      <w:r w:rsidR="00306C02" w:rsidRPr="00E07331">
        <w:rPr>
          <w:rFonts w:ascii="Arial" w:hAnsi="Arial" w:cs="Arial"/>
        </w:rPr>
        <w:t xml:space="preserve">did </w:t>
      </w:r>
      <w:r w:rsidRPr="00E07331">
        <w:rPr>
          <w:rFonts w:ascii="Arial" w:hAnsi="Arial" w:cs="Arial"/>
        </w:rPr>
        <w:t xml:space="preserve">create a moral obligation to do so at sea.  It was to this understanding, which had left the French navy responsible for the security of the western Mediterranean, but charged the Royal Navy with the protection of France’s northern coasts, that the French ambassador in London, Paul </w:t>
      </w:r>
      <w:proofErr w:type="spellStart"/>
      <w:r w:rsidRPr="00E07331">
        <w:rPr>
          <w:rFonts w:ascii="Arial" w:hAnsi="Arial" w:cs="Arial"/>
        </w:rPr>
        <w:t>Cambon</w:t>
      </w:r>
      <w:proofErr w:type="spellEnd"/>
      <w:r w:rsidRPr="00E07331">
        <w:rPr>
          <w:rFonts w:ascii="Arial" w:hAnsi="Arial" w:cs="Arial"/>
        </w:rPr>
        <w:t>, referred in late July</w:t>
      </w:r>
      <w:r w:rsidR="00244812" w:rsidRPr="00E07331">
        <w:rPr>
          <w:rFonts w:ascii="Arial" w:hAnsi="Arial" w:cs="Arial"/>
        </w:rPr>
        <w:t xml:space="preserve"> 1914</w:t>
      </w:r>
      <w:r w:rsidRPr="00E07331">
        <w:rPr>
          <w:rFonts w:ascii="Arial" w:hAnsi="Arial" w:cs="Arial"/>
        </w:rPr>
        <w:t xml:space="preserve">.  Although </w:t>
      </w:r>
      <w:proofErr w:type="spellStart"/>
      <w:r w:rsidRPr="00E07331">
        <w:rPr>
          <w:rFonts w:ascii="Arial" w:hAnsi="Arial" w:cs="Arial"/>
        </w:rPr>
        <w:t>Cambon’s</w:t>
      </w:r>
      <w:proofErr w:type="spellEnd"/>
      <w:r w:rsidRPr="00E07331">
        <w:rPr>
          <w:rFonts w:ascii="Arial" w:hAnsi="Arial" w:cs="Arial"/>
        </w:rPr>
        <w:t xml:space="preserve"> concern revolved around French vulnerability to the German navy if war </w:t>
      </w:r>
      <w:r w:rsidR="00306C02" w:rsidRPr="00E07331">
        <w:rPr>
          <w:rFonts w:ascii="Arial" w:hAnsi="Arial" w:cs="Arial"/>
        </w:rPr>
        <w:t xml:space="preserve">broke </w:t>
      </w:r>
      <w:r w:rsidRPr="00E07331">
        <w:rPr>
          <w:rFonts w:ascii="Arial" w:hAnsi="Arial" w:cs="Arial"/>
        </w:rPr>
        <w:t xml:space="preserve">out, this </w:t>
      </w:r>
      <w:r w:rsidR="00783AF3" w:rsidRPr="00E07331">
        <w:rPr>
          <w:rFonts w:ascii="Arial" w:hAnsi="Arial" w:cs="Arial"/>
        </w:rPr>
        <w:t xml:space="preserve">was </w:t>
      </w:r>
      <w:r w:rsidRPr="00E07331">
        <w:rPr>
          <w:rFonts w:ascii="Arial" w:hAnsi="Arial" w:cs="Arial"/>
        </w:rPr>
        <w:t xml:space="preserve">not the only French interest in the Royal Navy in the event of war.  </w:t>
      </w:r>
      <w:r w:rsidR="00783AF3" w:rsidRPr="00E07331">
        <w:rPr>
          <w:rFonts w:ascii="Arial" w:hAnsi="Arial" w:cs="Arial"/>
        </w:rPr>
        <w:t>They also believed that, if Britain showed its solidarity with France and Russia, the threat of the Royal Navy’s participation would be sufficient to deter Germany from hostilities.  The British ambassador in Paris, Lord Bertie, told Grey as late as 30 July 1914 that a British decision to support France would ‘almost certainly’ prevent war, as Germany ‘would not run the risk of having her sea-borne trade destroyed and of being starved out by the British fleet’.</w:t>
      </w:r>
      <w:r w:rsidR="00BF7733" w:rsidRPr="00E07331">
        <w:rPr>
          <w:rStyle w:val="FootnoteReference"/>
          <w:rFonts w:ascii="Arial" w:hAnsi="Arial" w:cs="Arial"/>
        </w:rPr>
        <w:footnoteReference w:id="35"/>
      </w:r>
      <w:r w:rsidR="00783AF3" w:rsidRPr="00E07331">
        <w:rPr>
          <w:rFonts w:ascii="Arial" w:hAnsi="Arial" w:cs="Arial"/>
        </w:rPr>
        <w:t xml:space="preserve">  </w:t>
      </w:r>
    </w:p>
    <w:p w:rsidR="000C1E54" w:rsidRPr="00E07331" w:rsidRDefault="00783AF3" w:rsidP="000F4A29">
      <w:pPr>
        <w:spacing w:line="360" w:lineRule="auto"/>
        <w:ind w:firstLine="720"/>
        <w:rPr>
          <w:rFonts w:ascii="Arial" w:hAnsi="Arial" w:cs="Arial"/>
        </w:rPr>
      </w:pPr>
      <w:r w:rsidRPr="00E07331">
        <w:rPr>
          <w:rFonts w:ascii="Arial" w:hAnsi="Arial" w:cs="Arial"/>
        </w:rPr>
        <w:t xml:space="preserve">The continental powers of the Entente rated the contribution of British sea power so highly </w:t>
      </w:r>
      <w:r w:rsidR="00147185" w:rsidRPr="00E07331">
        <w:rPr>
          <w:rFonts w:ascii="Arial" w:hAnsi="Arial" w:cs="Arial"/>
        </w:rPr>
        <w:t xml:space="preserve">in part because </w:t>
      </w:r>
      <w:r w:rsidR="00BF7733" w:rsidRPr="00E07331">
        <w:rPr>
          <w:rFonts w:ascii="Arial" w:hAnsi="Arial" w:cs="Arial"/>
        </w:rPr>
        <w:t xml:space="preserve">they </w:t>
      </w:r>
      <w:r w:rsidRPr="00E07331">
        <w:rPr>
          <w:rFonts w:ascii="Arial" w:hAnsi="Arial" w:cs="Arial"/>
        </w:rPr>
        <w:t xml:space="preserve">massively exaggerated the speed with which blockade could take effect.  </w:t>
      </w:r>
      <w:r w:rsidR="00147185" w:rsidRPr="00E07331">
        <w:rPr>
          <w:rFonts w:ascii="Arial" w:hAnsi="Arial" w:cs="Arial"/>
        </w:rPr>
        <w:t>At the beginning of August 1914 t</w:t>
      </w:r>
      <w:r w:rsidRPr="00E07331">
        <w:rPr>
          <w:rFonts w:ascii="Arial" w:hAnsi="Arial" w:cs="Arial"/>
        </w:rPr>
        <w:t>he deputy chief of the French general staff, Ed</w:t>
      </w:r>
      <w:r w:rsidR="00147185" w:rsidRPr="00E07331">
        <w:rPr>
          <w:rFonts w:ascii="Arial" w:hAnsi="Arial" w:cs="Arial"/>
        </w:rPr>
        <w:t>o</w:t>
      </w:r>
      <w:r w:rsidRPr="00E07331">
        <w:rPr>
          <w:rFonts w:ascii="Arial" w:hAnsi="Arial" w:cs="Arial"/>
        </w:rPr>
        <w:t xml:space="preserve">uard de </w:t>
      </w:r>
      <w:proofErr w:type="spellStart"/>
      <w:r w:rsidRPr="00E07331">
        <w:rPr>
          <w:rFonts w:ascii="Arial" w:hAnsi="Arial" w:cs="Arial"/>
        </w:rPr>
        <w:t>Castelnau</w:t>
      </w:r>
      <w:proofErr w:type="spellEnd"/>
      <w:r w:rsidRPr="00E07331">
        <w:rPr>
          <w:rFonts w:ascii="Arial" w:hAnsi="Arial" w:cs="Arial"/>
        </w:rPr>
        <w:t xml:space="preserve">, told Bertie that </w:t>
      </w:r>
      <w:r w:rsidR="00147185" w:rsidRPr="00E07331">
        <w:rPr>
          <w:rFonts w:ascii="Arial" w:hAnsi="Arial" w:cs="Arial"/>
        </w:rPr>
        <w:t xml:space="preserve">victory was assured provided Britain used its navy to close </w:t>
      </w:r>
      <w:r w:rsidR="004C7884" w:rsidRPr="00E07331">
        <w:rPr>
          <w:rFonts w:ascii="Arial" w:hAnsi="Arial" w:cs="Arial"/>
        </w:rPr>
        <w:t>Germany’s maritime approaches</w:t>
      </w:r>
      <w:r w:rsidR="00306C02" w:rsidRPr="00E07331">
        <w:rPr>
          <w:rFonts w:ascii="Arial" w:hAnsi="Arial" w:cs="Arial"/>
        </w:rPr>
        <w:t xml:space="preserve">, since </w:t>
      </w:r>
      <w:r w:rsidRPr="00E07331">
        <w:rPr>
          <w:rFonts w:ascii="Arial" w:hAnsi="Arial" w:cs="Arial"/>
        </w:rPr>
        <w:t xml:space="preserve">Germany </w:t>
      </w:r>
      <w:r w:rsidR="004C7884" w:rsidRPr="00E07331">
        <w:rPr>
          <w:rFonts w:ascii="Arial" w:hAnsi="Arial" w:cs="Arial"/>
        </w:rPr>
        <w:t xml:space="preserve">would </w:t>
      </w:r>
      <w:r w:rsidR="00306C02" w:rsidRPr="00E07331">
        <w:rPr>
          <w:rFonts w:ascii="Arial" w:hAnsi="Arial" w:cs="Arial"/>
        </w:rPr>
        <w:t xml:space="preserve">then </w:t>
      </w:r>
      <w:r w:rsidR="004C7884" w:rsidRPr="00E07331">
        <w:rPr>
          <w:rFonts w:ascii="Arial" w:hAnsi="Arial" w:cs="Arial"/>
        </w:rPr>
        <w:t xml:space="preserve">be starved out </w:t>
      </w:r>
      <w:r w:rsidRPr="00E07331">
        <w:rPr>
          <w:rFonts w:ascii="Arial" w:hAnsi="Arial" w:cs="Arial"/>
        </w:rPr>
        <w:t xml:space="preserve">within four months.  In </w:t>
      </w:r>
      <w:r w:rsidR="00BF7733" w:rsidRPr="00E07331">
        <w:rPr>
          <w:rFonts w:ascii="Arial" w:hAnsi="Arial" w:cs="Arial"/>
        </w:rPr>
        <w:t xml:space="preserve">Russia, according to </w:t>
      </w:r>
      <w:r w:rsidR="00147185" w:rsidRPr="00E07331">
        <w:rPr>
          <w:rFonts w:ascii="Arial" w:hAnsi="Arial" w:cs="Arial"/>
        </w:rPr>
        <w:t xml:space="preserve">the British ambassador in St Petersburg, </w:t>
      </w:r>
      <w:r w:rsidR="00BF7733" w:rsidRPr="00E07331">
        <w:rPr>
          <w:rFonts w:ascii="Arial" w:hAnsi="Arial" w:cs="Arial"/>
        </w:rPr>
        <w:t>Sir George Buchanan, Britain was seen as the only power which could strike a mortal blow against Germany</w:t>
      </w:r>
      <w:r w:rsidR="00306C02" w:rsidRPr="00E07331">
        <w:rPr>
          <w:rFonts w:ascii="Arial" w:hAnsi="Arial" w:cs="Arial"/>
        </w:rPr>
        <w:t xml:space="preserve">.  </w:t>
      </w:r>
      <w:proofErr w:type="spellStart"/>
      <w:r w:rsidR="00306C02" w:rsidRPr="00E07331">
        <w:rPr>
          <w:rFonts w:ascii="Arial" w:hAnsi="Arial" w:cs="Arial"/>
        </w:rPr>
        <w:t>Sazonov</w:t>
      </w:r>
      <w:proofErr w:type="spellEnd"/>
      <w:r w:rsidR="00306C02" w:rsidRPr="00E07331">
        <w:rPr>
          <w:rFonts w:ascii="Arial" w:hAnsi="Arial" w:cs="Arial"/>
        </w:rPr>
        <w:t xml:space="preserve"> had </w:t>
      </w:r>
      <w:r w:rsidR="00BF7733" w:rsidRPr="00E07331">
        <w:rPr>
          <w:rFonts w:ascii="Arial" w:hAnsi="Arial" w:cs="Arial"/>
        </w:rPr>
        <w:t>told him</w:t>
      </w:r>
      <w:r w:rsidR="00306C02" w:rsidRPr="00E07331">
        <w:rPr>
          <w:rFonts w:ascii="Arial" w:hAnsi="Arial" w:cs="Arial"/>
        </w:rPr>
        <w:t xml:space="preserve"> that a </w:t>
      </w:r>
      <w:r w:rsidR="00BF7733" w:rsidRPr="00E07331">
        <w:rPr>
          <w:rFonts w:ascii="Arial" w:hAnsi="Arial" w:cs="Arial"/>
        </w:rPr>
        <w:t xml:space="preserve">special conference held in Russia on 13 January 1914 </w:t>
      </w:r>
      <w:r w:rsidR="00147185" w:rsidRPr="00E07331">
        <w:rPr>
          <w:rFonts w:ascii="Arial" w:hAnsi="Arial" w:cs="Arial"/>
        </w:rPr>
        <w:t xml:space="preserve">convinced itself </w:t>
      </w:r>
      <w:r w:rsidR="00BF7733" w:rsidRPr="00E07331">
        <w:rPr>
          <w:rFonts w:ascii="Arial" w:hAnsi="Arial" w:cs="Arial"/>
        </w:rPr>
        <w:t xml:space="preserve">that British involvement could lead to a German </w:t>
      </w:r>
      <w:r w:rsidR="00147185" w:rsidRPr="00E07331">
        <w:rPr>
          <w:rFonts w:ascii="Arial" w:hAnsi="Arial" w:cs="Arial"/>
        </w:rPr>
        <w:t xml:space="preserve">defeat </w:t>
      </w:r>
      <w:r w:rsidR="00BF7733" w:rsidRPr="00E07331">
        <w:rPr>
          <w:rFonts w:ascii="Arial" w:hAnsi="Arial" w:cs="Arial"/>
        </w:rPr>
        <w:t>within six weeks through ‘a full inner social collapse’.</w:t>
      </w:r>
      <w:r w:rsidR="00AB0C58" w:rsidRPr="00E07331">
        <w:rPr>
          <w:rStyle w:val="FootnoteReference"/>
          <w:rFonts w:ascii="Arial" w:hAnsi="Arial" w:cs="Arial"/>
        </w:rPr>
        <w:footnoteReference w:id="36"/>
      </w:r>
      <w:r w:rsidR="00BF7733" w:rsidRPr="00E07331">
        <w:rPr>
          <w:rFonts w:ascii="Arial" w:hAnsi="Arial" w:cs="Arial"/>
        </w:rPr>
        <w:t xml:space="preserve">  </w:t>
      </w:r>
      <w:r w:rsidR="00147185" w:rsidRPr="00E07331">
        <w:rPr>
          <w:rFonts w:ascii="Arial" w:hAnsi="Arial" w:cs="Arial"/>
        </w:rPr>
        <w:t xml:space="preserve">Britain’s hesitations about blockade revolved around their </w:t>
      </w:r>
      <w:r w:rsidR="00306C02" w:rsidRPr="00E07331">
        <w:rPr>
          <w:rFonts w:ascii="Arial" w:hAnsi="Arial" w:cs="Arial"/>
        </w:rPr>
        <w:t>fear that it would take too long to have an effect</w:t>
      </w:r>
      <w:r w:rsidR="00147185" w:rsidRPr="00E07331">
        <w:rPr>
          <w:rFonts w:ascii="Arial" w:hAnsi="Arial" w:cs="Arial"/>
        </w:rPr>
        <w:t xml:space="preserve">; that was not a deficiency recognised by some allies.  In </w:t>
      </w:r>
      <w:r w:rsidR="00306C02" w:rsidRPr="00E07331">
        <w:rPr>
          <w:rFonts w:ascii="Arial" w:hAnsi="Arial" w:cs="Arial"/>
        </w:rPr>
        <w:t xml:space="preserve">particular </w:t>
      </w:r>
      <w:r w:rsidR="00147185" w:rsidRPr="00E07331">
        <w:rPr>
          <w:rFonts w:ascii="Arial" w:hAnsi="Arial" w:cs="Arial"/>
        </w:rPr>
        <w:t>t</w:t>
      </w:r>
      <w:r w:rsidR="00BF7733" w:rsidRPr="00E07331">
        <w:rPr>
          <w:rFonts w:ascii="Arial" w:hAnsi="Arial" w:cs="Arial"/>
        </w:rPr>
        <w:t>he Russians</w:t>
      </w:r>
      <w:r w:rsidR="00306C02" w:rsidRPr="00E07331">
        <w:rPr>
          <w:rFonts w:ascii="Arial" w:hAnsi="Arial" w:cs="Arial"/>
        </w:rPr>
        <w:t xml:space="preserve">, for all their geographical position at the centre of ‘Euro-Asia’, </w:t>
      </w:r>
      <w:r w:rsidR="00BF7733" w:rsidRPr="00E07331">
        <w:rPr>
          <w:rFonts w:ascii="Arial" w:hAnsi="Arial" w:cs="Arial"/>
        </w:rPr>
        <w:t xml:space="preserve">were clearly more </w:t>
      </w:r>
      <w:proofErr w:type="spellStart"/>
      <w:r w:rsidR="00BF7733" w:rsidRPr="00E07331">
        <w:rPr>
          <w:rFonts w:ascii="Arial" w:hAnsi="Arial" w:cs="Arial"/>
        </w:rPr>
        <w:t>Mahanian</w:t>
      </w:r>
      <w:proofErr w:type="spellEnd"/>
      <w:r w:rsidR="00BF7733" w:rsidRPr="00E07331">
        <w:rPr>
          <w:rFonts w:ascii="Arial" w:hAnsi="Arial" w:cs="Arial"/>
        </w:rPr>
        <w:t xml:space="preserve"> than </w:t>
      </w:r>
      <w:proofErr w:type="spellStart"/>
      <w:r w:rsidR="00BF7733" w:rsidRPr="00E07331">
        <w:rPr>
          <w:rFonts w:ascii="Arial" w:hAnsi="Arial" w:cs="Arial"/>
        </w:rPr>
        <w:t>Mackinderite</w:t>
      </w:r>
      <w:proofErr w:type="spellEnd"/>
      <w:r w:rsidR="00BF7733" w:rsidRPr="00E07331">
        <w:rPr>
          <w:rFonts w:ascii="Arial" w:hAnsi="Arial" w:cs="Arial"/>
        </w:rPr>
        <w:t>.</w:t>
      </w:r>
    </w:p>
    <w:p w:rsidR="001F5FA4" w:rsidRPr="00E07331" w:rsidRDefault="004C7884" w:rsidP="000F4A29">
      <w:pPr>
        <w:spacing w:line="360" w:lineRule="auto"/>
        <w:ind w:firstLine="720"/>
        <w:rPr>
          <w:rFonts w:ascii="Arial" w:hAnsi="Arial" w:cs="Arial"/>
        </w:rPr>
      </w:pPr>
      <w:r w:rsidRPr="00E07331">
        <w:rPr>
          <w:rFonts w:ascii="Arial" w:hAnsi="Arial" w:cs="Arial"/>
        </w:rPr>
        <w:t>Paul Kennedy’s argument about the decline of British naval mastery</w:t>
      </w:r>
      <w:r w:rsidR="005B3A1A" w:rsidRPr="00E07331">
        <w:rPr>
          <w:rFonts w:ascii="Arial" w:hAnsi="Arial" w:cs="Arial"/>
        </w:rPr>
        <w:t xml:space="preserve">, and </w:t>
      </w:r>
      <w:r w:rsidR="00306C02" w:rsidRPr="00E07331">
        <w:rPr>
          <w:rFonts w:ascii="Arial" w:hAnsi="Arial" w:cs="Arial"/>
        </w:rPr>
        <w:t xml:space="preserve">his presumption that </w:t>
      </w:r>
      <w:r w:rsidR="005B3A1A" w:rsidRPr="00E07331">
        <w:rPr>
          <w:rFonts w:ascii="Arial" w:hAnsi="Arial" w:cs="Arial"/>
        </w:rPr>
        <w:t>Mackinder</w:t>
      </w:r>
      <w:r w:rsidR="00306C02" w:rsidRPr="00E07331">
        <w:rPr>
          <w:rFonts w:ascii="Arial" w:hAnsi="Arial" w:cs="Arial"/>
        </w:rPr>
        <w:t xml:space="preserve"> </w:t>
      </w:r>
      <w:r w:rsidR="005B3A1A" w:rsidRPr="00E07331">
        <w:rPr>
          <w:rFonts w:ascii="Arial" w:hAnsi="Arial" w:cs="Arial"/>
        </w:rPr>
        <w:t>triumph</w:t>
      </w:r>
      <w:r w:rsidR="00306C02" w:rsidRPr="00E07331">
        <w:rPr>
          <w:rFonts w:ascii="Arial" w:hAnsi="Arial" w:cs="Arial"/>
        </w:rPr>
        <w:t>ed</w:t>
      </w:r>
      <w:r w:rsidR="005B3A1A" w:rsidRPr="00E07331">
        <w:rPr>
          <w:rFonts w:ascii="Arial" w:hAnsi="Arial" w:cs="Arial"/>
        </w:rPr>
        <w:t xml:space="preserve"> over Mahan, </w:t>
      </w:r>
      <w:r w:rsidR="00306C02" w:rsidRPr="00E07331">
        <w:rPr>
          <w:rFonts w:ascii="Arial" w:hAnsi="Arial" w:cs="Arial"/>
        </w:rPr>
        <w:t xml:space="preserve">rests on the premise </w:t>
      </w:r>
      <w:r w:rsidRPr="00E07331">
        <w:rPr>
          <w:rFonts w:ascii="Arial" w:hAnsi="Arial" w:cs="Arial"/>
        </w:rPr>
        <w:t>that the blockade of the First World War was less effective than its pre-war proponents argue</w:t>
      </w:r>
      <w:r w:rsidR="00BB68BD" w:rsidRPr="00E07331">
        <w:rPr>
          <w:rFonts w:ascii="Arial" w:hAnsi="Arial" w:cs="Arial"/>
        </w:rPr>
        <w:t>d</w:t>
      </w:r>
      <w:r w:rsidRPr="00E07331">
        <w:rPr>
          <w:rFonts w:ascii="Arial" w:hAnsi="Arial" w:cs="Arial"/>
        </w:rPr>
        <w:t xml:space="preserve"> that it would be or than some of its post-war advocates believed it had been.</w:t>
      </w:r>
      <w:r w:rsidR="00BB68BD" w:rsidRPr="00E07331">
        <w:rPr>
          <w:rStyle w:val="FootnoteReference"/>
          <w:rFonts w:ascii="Arial" w:hAnsi="Arial" w:cs="Arial"/>
        </w:rPr>
        <w:footnoteReference w:id="37"/>
      </w:r>
      <w:r w:rsidRPr="00E07331">
        <w:rPr>
          <w:rFonts w:ascii="Arial" w:hAnsi="Arial" w:cs="Arial"/>
        </w:rPr>
        <w:t xml:space="preserve">  </w:t>
      </w:r>
      <w:r w:rsidR="005B3A1A" w:rsidRPr="00E07331">
        <w:rPr>
          <w:rFonts w:ascii="Arial" w:hAnsi="Arial" w:cs="Arial"/>
        </w:rPr>
        <w:t xml:space="preserve">The weapon of blockade, Kennedy concluded of the First World War, ‘unless it </w:t>
      </w:r>
      <w:proofErr w:type="gramStart"/>
      <w:r w:rsidR="005B3A1A" w:rsidRPr="00E07331">
        <w:rPr>
          <w:rFonts w:ascii="Arial" w:hAnsi="Arial" w:cs="Arial"/>
        </w:rPr>
        <w:t>be</w:t>
      </w:r>
      <w:proofErr w:type="gramEnd"/>
      <w:r w:rsidR="005B3A1A" w:rsidRPr="00E07331">
        <w:rPr>
          <w:rFonts w:ascii="Arial" w:hAnsi="Arial" w:cs="Arial"/>
        </w:rPr>
        <w:t xml:space="preserve"> used against an island state heavily dependent upon overseas trade, is bound to be only a subsidiary one’. </w:t>
      </w:r>
      <w:r w:rsidR="00306C02" w:rsidRPr="00E07331">
        <w:rPr>
          <w:rFonts w:ascii="Arial" w:hAnsi="Arial" w:cs="Arial"/>
        </w:rPr>
        <w:t>Waging l</w:t>
      </w:r>
      <w:r w:rsidR="005B3A1A" w:rsidRPr="00E07331">
        <w:rPr>
          <w:rFonts w:ascii="Arial" w:hAnsi="Arial" w:cs="Arial"/>
        </w:rPr>
        <w:t>and warfare</w:t>
      </w:r>
      <w:r w:rsidR="00306C02" w:rsidRPr="00E07331">
        <w:rPr>
          <w:rFonts w:ascii="Arial" w:hAnsi="Arial" w:cs="Arial"/>
        </w:rPr>
        <w:t xml:space="preserve"> in early twentieth-century Europe</w:t>
      </w:r>
      <w:r w:rsidR="005B3A1A" w:rsidRPr="00E07331">
        <w:rPr>
          <w:rFonts w:ascii="Arial" w:hAnsi="Arial" w:cs="Arial"/>
        </w:rPr>
        <w:t>, he went on, sapped ‘the manpower, economy and morale of the Central Powers at a far higher rate than did the maritime blockade’.</w:t>
      </w:r>
      <w:r w:rsidR="005B3A1A" w:rsidRPr="00E07331">
        <w:rPr>
          <w:rStyle w:val="FootnoteReference"/>
          <w:rFonts w:ascii="Arial" w:hAnsi="Arial" w:cs="Arial"/>
        </w:rPr>
        <w:footnoteReference w:id="38"/>
      </w:r>
      <w:r w:rsidR="005B3A1A" w:rsidRPr="00E07331">
        <w:rPr>
          <w:rFonts w:ascii="Arial" w:hAnsi="Arial" w:cs="Arial"/>
        </w:rPr>
        <w:t xml:space="preserve">  Kennedy’s argument was therefore a corrective, and a very necessary one for British thinking at the time, in favour of the fighting on the western front.</w:t>
      </w:r>
      <w:r w:rsidR="00306C02" w:rsidRPr="00E07331">
        <w:rPr>
          <w:rFonts w:ascii="Arial" w:hAnsi="Arial" w:cs="Arial"/>
        </w:rPr>
        <w:t xml:space="preserve">  </w:t>
      </w:r>
      <w:r w:rsidR="003B29C1" w:rsidRPr="00E07331">
        <w:rPr>
          <w:rFonts w:ascii="Arial" w:hAnsi="Arial" w:cs="Arial"/>
        </w:rPr>
        <w:t>Others</w:t>
      </w:r>
      <w:r w:rsidR="00B74C10">
        <w:rPr>
          <w:rFonts w:ascii="Arial" w:hAnsi="Arial" w:cs="Arial"/>
        </w:rPr>
        <w:t xml:space="preserve"> in the 1970s</w:t>
      </w:r>
      <w:r w:rsidR="003B29C1" w:rsidRPr="00E07331">
        <w:rPr>
          <w:rFonts w:ascii="Arial" w:hAnsi="Arial" w:cs="Arial"/>
        </w:rPr>
        <w:t xml:space="preserve">, including Michael Howard and John </w:t>
      </w:r>
      <w:proofErr w:type="spellStart"/>
      <w:r w:rsidR="003B29C1" w:rsidRPr="00E07331">
        <w:rPr>
          <w:rFonts w:ascii="Arial" w:hAnsi="Arial" w:cs="Arial"/>
        </w:rPr>
        <w:t>Terraine</w:t>
      </w:r>
      <w:proofErr w:type="spellEnd"/>
      <w:r w:rsidR="003B29C1" w:rsidRPr="00E07331">
        <w:rPr>
          <w:rFonts w:ascii="Arial" w:hAnsi="Arial" w:cs="Arial"/>
        </w:rPr>
        <w:t>, were also concerned to put the argument in favour of ‘a continental commitment’.</w:t>
      </w:r>
      <w:r w:rsidR="00306C02" w:rsidRPr="00E07331">
        <w:rPr>
          <w:rFonts w:ascii="Arial" w:hAnsi="Arial" w:cs="Arial"/>
        </w:rPr>
        <w:t xml:space="preserve"> </w:t>
      </w:r>
      <w:r w:rsidR="00505C85" w:rsidRPr="00E07331">
        <w:rPr>
          <w:rStyle w:val="FootnoteReference"/>
          <w:rFonts w:ascii="Arial" w:hAnsi="Arial" w:cs="Arial"/>
        </w:rPr>
        <w:footnoteReference w:id="39"/>
      </w:r>
      <w:r w:rsidR="005B3A1A" w:rsidRPr="00E07331">
        <w:rPr>
          <w:rFonts w:ascii="Arial" w:hAnsi="Arial" w:cs="Arial"/>
        </w:rPr>
        <w:t xml:space="preserve"> </w:t>
      </w:r>
      <w:r w:rsidR="00505C85" w:rsidRPr="00E07331">
        <w:rPr>
          <w:rFonts w:ascii="Arial" w:hAnsi="Arial" w:cs="Arial"/>
        </w:rPr>
        <w:t xml:space="preserve"> </w:t>
      </w:r>
      <w:r w:rsidR="003B29C1" w:rsidRPr="00E07331">
        <w:rPr>
          <w:rFonts w:ascii="Arial" w:hAnsi="Arial" w:cs="Arial"/>
        </w:rPr>
        <w:t>Moreover, t</w:t>
      </w:r>
      <w:r w:rsidR="00505C85" w:rsidRPr="00E07331">
        <w:rPr>
          <w:rFonts w:ascii="Arial" w:hAnsi="Arial" w:cs="Arial"/>
        </w:rPr>
        <w:t xml:space="preserve">he case against the blockade’s contribution to the war’s outcome seemed to be reinforced in 1989 when </w:t>
      </w:r>
      <w:proofErr w:type="spellStart"/>
      <w:r w:rsidR="00505C85" w:rsidRPr="00E07331">
        <w:rPr>
          <w:rFonts w:ascii="Arial" w:hAnsi="Arial" w:cs="Arial"/>
        </w:rPr>
        <w:t>Avner</w:t>
      </w:r>
      <w:proofErr w:type="spellEnd"/>
      <w:r w:rsidR="00505C85" w:rsidRPr="00E07331">
        <w:rPr>
          <w:rFonts w:ascii="Arial" w:hAnsi="Arial" w:cs="Arial"/>
        </w:rPr>
        <w:t xml:space="preserve"> Offer concluded that Germany did not starve.</w:t>
      </w:r>
      <w:r w:rsidR="00505C85" w:rsidRPr="00E07331">
        <w:rPr>
          <w:rStyle w:val="FootnoteReference"/>
          <w:rFonts w:ascii="Arial" w:hAnsi="Arial" w:cs="Arial"/>
        </w:rPr>
        <w:footnoteReference w:id="40"/>
      </w:r>
      <w:r w:rsidR="00505C85" w:rsidRPr="00E07331">
        <w:rPr>
          <w:rFonts w:ascii="Arial" w:hAnsi="Arial" w:cs="Arial"/>
        </w:rPr>
        <w:t xml:space="preserve">  As </w:t>
      </w:r>
      <w:r w:rsidR="001F5FA4" w:rsidRPr="00E07331">
        <w:rPr>
          <w:rFonts w:ascii="Arial" w:hAnsi="Arial" w:cs="Arial"/>
        </w:rPr>
        <w:t xml:space="preserve">in </w:t>
      </w:r>
      <w:r w:rsidR="00505C85" w:rsidRPr="00E07331">
        <w:rPr>
          <w:rFonts w:ascii="Arial" w:hAnsi="Arial" w:cs="Arial"/>
        </w:rPr>
        <w:t>Kennedy</w:t>
      </w:r>
      <w:r w:rsidR="001F5FA4" w:rsidRPr="00E07331">
        <w:rPr>
          <w:rFonts w:ascii="Arial" w:hAnsi="Arial" w:cs="Arial"/>
        </w:rPr>
        <w:t>’s case</w:t>
      </w:r>
      <w:r w:rsidR="00505C85" w:rsidRPr="00E07331">
        <w:rPr>
          <w:rFonts w:ascii="Arial" w:hAnsi="Arial" w:cs="Arial"/>
        </w:rPr>
        <w:t xml:space="preserve">, his caveats – that his food consumption figures were averages, that Germany certainly thought it had a food problem, and that </w:t>
      </w:r>
      <w:r w:rsidR="003B29C1" w:rsidRPr="00E07331">
        <w:rPr>
          <w:rFonts w:ascii="Arial" w:hAnsi="Arial" w:cs="Arial"/>
        </w:rPr>
        <w:t xml:space="preserve">such </w:t>
      </w:r>
      <w:r w:rsidR="00505C85" w:rsidRPr="00E07331">
        <w:rPr>
          <w:rFonts w:ascii="Arial" w:hAnsi="Arial" w:cs="Arial"/>
        </w:rPr>
        <w:t>perceptions affected morale – proved less important than the headline.</w:t>
      </w:r>
    </w:p>
    <w:p w:rsidR="00147185" w:rsidRPr="00E07331" w:rsidRDefault="001F5FA4" w:rsidP="000F4A29">
      <w:pPr>
        <w:spacing w:line="360" w:lineRule="auto"/>
        <w:ind w:firstLine="720"/>
        <w:rPr>
          <w:rFonts w:ascii="Arial" w:hAnsi="Arial" w:cs="Arial"/>
        </w:rPr>
      </w:pPr>
      <w:r w:rsidRPr="00E07331">
        <w:rPr>
          <w:rFonts w:ascii="Arial" w:hAnsi="Arial" w:cs="Arial"/>
        </w:rPr>
        <w:t>The point here, and one which both Kennedy and Offer fully recognised, is that</w:t>
      </w:r>
      <w:r w:rsidR="005E4D05">
        <w:rPr>
          <w:rFonts w:ascii="Arial" w:hAnsi="Arial" w:cs="Arial"/>
        </w:rPr>
        <w:t>,</w:t>
      </w:r>
      <w:r w:rsidRPr="00E07331">
        <w:rPr>
          <w:rFonts w:ascii="Arial" w:hAnsi="Arial" w:cs="Arial"/>
        </w:rPr>
        <w:t xml:space="preserve"> in what came to be called a ‘total war’, the causes of victory and defeat cannot be isolated in this way – or not without a gross over-simplification of much more complex phenomena.  The blockade and the fighting on land had reciprocal effects.  The former prevented Germany both from importing (and so securing supplies from overseas) and exporting.  </w:t>
      </w:r>
      <w:r w:rsidR="003B29C1" w:rsidRPr="00E07331">
        <w:rPr>
          <w:rFonts w:ascii="Arial" w:hAnsi="Arial" w:cs="Arial"/>
        </w:rPr>
        <w:t xml:space="preserve">Because it could sell neither its goods abroad nor its treasury bills on the New York stock exchange, </w:t>
      </w:r>
      <w:r w:rsidRPr="00E07331">
        <w:rPr>
          <w:rFonts w:ascii="Arial" w:hAnsi="Arial" w:cs="Arial"/>
        </w:rPr>
        <w:t xml:space="preserve">it had </w:t>
      </w:r>
      <w:r w:rsidR="00332061" w:rsidRPr="00E07331">
        <w:rPr>
          <w:rFonts w:ascii="Arial" w:hAnsi="Arial" w:cs="Arial"/>
        </w:rPr>
        <w:t xml:space="preserve">to </w:t>
      </w:r>
      <w:r w:rsidRPr="00E07331">
        <w:rPr>
          <w:rFonts w:ascii="Arial" w:hAnsi="Arial" w:cs="Arial"/>
        </w:rPr>
        <w:t xml:space="preserve">internalise its war debt by borrowing from its own </w:t>
      </w:r>
      <w:r w:rsidR="003B29C1" w:rsidRPr="00E07331">
        <w:rPr>
          <w:rFonts w:ascii="Arial" w:hAnsi="Arial" w:cs="Arial"/>
        </w:rPr>
        <w:t xml:space="preserve">banks and its own </w:t>
      </w:r>
      <w:r w:rsidRPr="00E07331">
        <w:rPr>
          <w:rFonts w:ascii="Arial" w:hAnsi="Arial" w:cs="Arial"/>
        </w:rPr>
        <w:t>population</w:t>
      </w:r>
      <w:r w:rsidR="003B29C1" w:rsidRPr="00E07331">
        <w:rPr>
          <w:rFonts w:ascii="Arial" w:hAnsi="Arial" w:cs="Arial"/>
        </w:rPr>
        <w:t xml:space="preserve">.  In funding </w:t>
      </w:r>
      <w:r w:rsidR="00332061" w:rsidRPr="00E07331">
        <w:rPr>
          <w:rFonts w:ascii="Arial" w:hAnsi="Arial" w:cs="Arial"/>
        </w:rPr>
        <w:t>its</w:t>
      </w:r>
      <w:r w:rsidRPr="00E07331">
        <w:rPr>
          <w:rFonts w:ascii="Arial" w:hAnsi="Arial" w:cs="Arial"/>
        </w:rPr>
        <w:t xml:space="preserve"> war effort</w:t>
      </w:r>
      <w:r w:rsidR="003B29C1" w:rsidRPr="00E07331">
        <w:rPr>
          <w:rFonts w:ascii="Arial" w:hAnsi="Arial" w:cs="Arial"/>
        </w:rPr>
        <w:t xml:space="preserve"> it </w:t>
      </w:r>
      <w:r w:rsidRPr="00E07331">
        <w:rPr>
          <w:rFonts w:ascii="Arial" w:hAnsi="Arial" w:cs="Arial"/>
        </w:rPr>
        <w:t>stoked inflation.</w:t>
      </w:r>
      <w:r w:rsidR="00332061" w:rsidRPr="00E07331">
        <w:rPr>
          <w:rFonts w:ascii="Arial" w:hAnsi="Arial" w:cs="Arial"/>
        </w:rPr>
        <w:t xml:space="preserve">  </w:t>
      </w:r>
      <w:r w:rsidR="003B29C1" w:rsidRPr="00E07331">
        <w:rPr>
          <w:rFonts w:ascii="Arial" w:hAnsi="Arial" w:cs="Arial"/>
        </w:rPr>
        <w:t>So did t</w:t>
      </w:r>
      <w:r w:rsidR="00332061" w:rsidRPr="00E07331">
        <w:rPr>
          <w:rFonts w:ascii="Arial" w:hAnsi="Arial" w:cs="Arial"/>
        </w:rPr>
        <w:t>he Entente</w:t>
      </w:r>
      <w:r w:rsidR="003B29C1" w:rsidRPr="00E07331">
        <w:rPr>
          <w:rFonts w:ascii="Arial" w:hAnsi="Arial" w:cs="Arial"/>
        </w:rPr>
        <w:t xml:space="preserve">, but it </w:t>
      </w:r>
      <w:proofErr w:type="gramStart"/>
      <w:r w:rsidR="00332061" w:rsidRPr="00E07331">
        <w:rPr>
          <w:rFonts w:ascii="Arial" w:hAnsi="Arial" w:cs="Arial"/>
        </w:rPr>
        <w:t>avoided</w:t>
      </w:r>
      <w:proofErr w:type="gramEnd"/>
      <w:r w:rsidR="00332061" w:rsidRPr="00E07331">
        <w:rPr>
          <w:rFonts w:ascii="Arial" w:hAnsi="Arial" w:cs="Arial"/>
        </w:rPr>
        <w:t xml:space="preserve"> the worst inflationary pressures by tapping overseas money markets, at first those of Britain in the case of the other powers, and then those of the United States.</w:t>
      </w:r>
      <w:r w:rsidRPr="00E07331">
        <w:rPr>
          <w:rStyle w:val="FootnoteReference"/>
          <w:rFonts w:ascii="Arial" w:hAnsi="Arial" w:cs="Arial"/>
        </w:rPr>
        <w:footnoteReference w:id="41"/>
      </w:r>
      <w:r w:rsidRPr="00E07331">
        <w:rPr>
          <w:rFonts w:ascii="Arial" w:hAnsi="Arial" w:cs="Arial"/>
        </w:rPr>
        <w:t xml:space="preserve"> </w:t>
      </w:r>
      <w:r w:rsidR="00332061" w:rsidRPr="00E07331">
        <w:rPr>
          <w:rFonts w:ascii="Arial" w:hAnsi="Arial" w:cs="Arial"/>
        </w:rPr>
        <w:t xml:space="preserve">  Moreover, the fact that Germany had enough food to feed its population did not mean that it managed to do so on an equitable basis.  It did not</w:t>
      </w:r>
      <w:r w:rsidR="003B29C1" w:rsidRPr="00E07331">
        <w:rPr>
          <w:rFonts w:ascii="Arial" w:hAnsi="Arial" w:cs="Arial"/>
        </w:rPr>
        <w:t>, and e</w:t>
      </w:r>
      <w:r w:rsidR="00332061" w:rsidRPr="00E07331">
        <w:rPr>
          <w:rFonts w:ascii="Arial" w:hAnsi="Arial" w:cs="Arial"/>
        </w:rPr>
        <w:t>ven those</w:t>
      </w:r>
      <w:r w:rsidR="003B29C1" w:rsidRPr="00E07331">
        <w:rPr>
          <w:rFonts w:ascii="Arial" w:hAnsi="Arial" w:cs="Arial"/>
        </w:rPr>
        <w:t xml:space="preserve"> privileged by the rationing system, </w:t>
      </w:r>
      <w:r w:rsidR="00332061" w:rsidRPr="00E07331">
        <w:rPr>
          <w:rFonts w:ascii="Arial" w:hAnsi="Arial" w:cs="Arial"/>
        </w:rPr>
        <w:t xml:space="preserve">like soldiers and workers in heavy industry, could still feel hungry by comparison with pre-war expectations.  </w:t>
      </w:r>
      <w:r w:rsidR="003B29C1" w:rsidRPr="00E07331">
        <w:rPr>
          <w:rFonts w:ascii="Arial" w:hAnsi="Arial" w:cs="Arial"/>
        </w:rPr>
        <w:t xml:space="preserve">Such calculations tend to forget </w:t>
      </w:r>
      <w:r w:rsidR="00332061" w:rsidRPr="00E07331">
        <w:rPr>
          <w:rFonts w:ascii="Arial" w:hAnsi="Arial" w:cs="Arial"/>
        </w:rPr>
        <w:t>Germany’s allies</w:t>
      </w:r>
      <w:r w:rsidR="003B29C1" w:rsidRPr="00E07331">
        <w:rPr>
          <w:rFonts w:ascii="Arial" w:hAnsi="Arial" w:cs="Arial"/>
        </w:rPr>
        <w:t xml:space="preserve">, </w:t>
      </w:r>
      <w:r w:rsidR="00332061" w:rsidRPr="00E07331">
        <w:rPr>
          <w:rFonts w:ascii="Arial" w:hAnsi="Arial" w:cs="Arial"/>
        </w:rPr>
        <w:t>whose subsistence levels seem in many cases to have been much worse</w:t>
      </w:r>
      <w:r w:rsidR="00B74C10">
        <w:rPr>
          <w:rFonts w:ascii="Arial" w:hAnsi="Arial" w:cs="Arial"/>
        </w:rPr>
        <w:t>.  P</w:t>
      </w:r>
      <w:r w:rsidR="00332061" w:rsidRPr="00E07331">
        <w:rPr>
          <w:rFonts w:ascii="Arial" w:hAnsi="Arial" w:cs="Arial"/>
        </w:rPr>
        <w:t xml:space="preserve">arts of the Ottoman </w:t>
      </w:r>
      <w:proofErr w:type="gramStart"/>
      <w:r w:rsidR="00332061" w:rsidRPr="00E07331">
        <w:rPr>
          <w:rFonts w:ascii="Arial" w:hAnsi="Arial" w:cs="Arial"/>
        </w:rPr>
        <w:t>empire</w:t>
      </w:r>
      <w:proofErr w:type="gramEnd"/>
      <w:r w:rsidR="00332061" w:rsidRPr="00E07331">
        <w:rPr>
          <w:rFonts w:ascii="Arial" w:hAnsi="Arial" w:cs="Arial"/>
        </w:rPr>
        <w:t xml:space="preserve"> certainly confronted famine by 1918.  Food shortages had psychological and socially divisive effects.  High prices stimulated the black market, with the result that those with sufficient incomes were well fed, while others were not.  Some regions, particularly rural ones, had readier access to food than others, especially </w:t>
      </w:r>
      <w:r w:rsidR="003B29C1" w:rsidRPr="00E07331">
        <w:rPr>
          <w:rFonts w:ascii="Arial" w:hAnsi="Arial" w:cs="Arial"/>
        </w:rPr>
        <w:t xml:space="preserve">those that were more </w:t>
      </w:r>
      <w:r w:rsidR="00332061" w:rsidRPr="00E07331">
        <w:rPr>
          <w:rFonts w:ascii="Arial" w:hAnsi="Arial" w:cs="Arial"/>
        </w:rPr>
        <w:t>urban</w:t>
      </w:r>
      <w:r w:rsidR="003B29C1" w:rsidRPr="00E07331">
        <w:rPr>
          <w:rFonts w:ascii="Arial" w:hAnsi="Arial" w:cs="Arial"/>
        </w:rPr>
        <w:t>ised</w:t>
      </w:r>
      <w:r w:rsidR="00332061" w:rsidRPr="00E07331">
        <w:rPr>
          <w:rFonts w:ascii="Arial" w:hAnsi="Arial" w:cs="Arial"/>
        </w:rPr>
        <w:t xml:space="preserve">.  The blockade therefore undermined the sense of social unity which all the original belligerents </w:t>
      </w:r>
      <w:r w:rsidR="00B74C10">
        <w:rPr>
          <w:rFonts w:ascii="Arial" w:hAnsi="Arial" w:cs="Arial"/>
        </w:rPr>
        <w:t xml:space="preserve">had </w:t>
      </w:r>
      <w:r w:rsidR="00332061" w:rsidRPr="00E07331">
        <w:rPr>
          <w:rFonts w:ascii="Arial" w:hAnsi="Arial" w:cs="Arial"/>
        </w:rPr>
        <w:t xml:space="preserve">trumpeted </w:t>
      </w:r>
      <w:r w:rsidR="003B29C1" w:rsidRPr="00E07331">
        <w:rPr>
          <w:rFonts w:ascii="Arial" w:hAnsi="Arial" w:cs="Arial"/>
        </w:rPr>
        <w:t xml:space="preserve">at </w:t>
      </w:r>
      <w:r w:rsidR="00332061" w:rsidRPr="00E07331">
        <w:rPr>
          <w:rFonts w:ascii="Arial" w:hAnsi="Arial" w:cs="Arial"/>
        </w:rPr>
        <w:t xml:space="preserve">the war’s outbreak, </w:t>
      </w:r>
      <w:r w:rsidR="003B29C1" w:rsidRPr="00E07331">
        <w:rPr>
          <w:rFonts w:ascii="Arial" w:hAnsi="Arial" w:cs="Arial"/>
        </w:rPr>
        <w:t xml:space="preserve">giving the lie to </w:t>
      </w:r>
      <w:proofErr w:type="spellStart"/>
      <w:r w:rsidR="003B29C1" w:rsidRPr="00E07331">
        <w:rPr>
          <w:rFonts w:ascii="Arial" w:hAnsi="Arial" w:cs="Arial"/>
          <w:u w:val="single"/>
        </w:rPr>
        <w:t>Burgfrieden</w:t>
      </w:r>
      <w:proofErr w:type="spellEnd"/>
      <w:r w:rsidR="007D4E53" w:rsidRPr="00E07331">
        <w:rPr>
          <w:rFonts w:ascii="Arial" w:hAnsi="Arial" w:cs="Arial"/>
        </w:rPr>
        <w:t xml:space="preserve"> and </w:t>
      </w:r>
      <w:r w:rsidR="00332061" w:rsidRPr="00E07331">
        <w:rPr>
          <w:rFonts w:ascii="Arial" w:hAnsi="Arial" w:cs="Arial"/>
        </w:rPr>
        <w:t>creat</w:t>
      </w:r>
      <w:r w:rsidR="007D4E53" w:rsidRPr="00E07331">
        <w:rPr>
          <w:rFonts w:ascii="Arial" w:hAnsi="Arial" w:cs="Arial"/>
        </w:rPr>
        <w:t>ing</w:t>
      </w:r>
      <w:r w:rsidR="00332061" w:rsidRPr="00E07331">
        <w:rPr>
          <w:rFonts w:ascii="Arial" w:hAnsi="Arial" w:cs="Arial"/>
        </w:rPr>
        <w:t xml:space="preserve"> the sense of an enemy within – the war profiteer, </w:t>
      </w:r>
      <w:r w:rsidR="003B4FE6" w:rsidRPr="00E07331">
        <w:rPr>
          <w:rFonts w:ascii="Arial" w:hAnsi="Arial" w:cs="Arial"/>
        </w:rPr>
        <w:t>the civilian factory worker, and even the peasant farmer.</w:t>
      </w:r>
      <w:r w:rsidR="003B4FE6" w:rsidRPr="00E07331">
        <w:rPr>
          <w:rStyle w:val="FootnoteReference"/>
          <w:rFonts w:ascii="Arial" w:hAnsi="Arial" w:cs="Arial"/>
        </w:rPr>
        <w:footnoteReference w:id="42"/>
      </w:r>
    </w:p>
    <w:p w:rsidR="00084EAE" w:rsidRPr="00E07331" w:rsidRDefault="00084EAE" w:rsidP="000F4A29">
      <w:pPr>
        <w:spacing w:line="360" w:lineRule="auto"/>
        <w:ind w:firstLine="720"/>
        <w:rPr>
          <w:rFonts w:ascii="Arial" w:hAnsi="Arial" w:cs="Arial"/>
        </w:rPr>
      </w:pPr>
      <w:r w:rsidRPr="00E07331">
        <w:rPr>
          <w:rFonts w:ascii="Arial" w:hAnsi="Arial" w:cs="Arial"/>
        </w:rPr>
        <w:t xml:space="preserve">The </w:t>
      </w:r>
      <w:r w:rsidR="007D4E53" w:rsidRPr="00E07331">
        <w:rPr>
          <w:rFonts w:ascii="Arial" w:hAnsi="Arial" w:cs="Arial"/>
        </w:rPr>
        <w:t xml:space="preserve">debate over </w:t>
      </w:r>
      <w:r w:rsidRPr="00E07331">
        <w:rPr>
          <w:rFonts w:ascii="Arial" w:hAnsi="Arial" w:cs="Arial"/>
        </w:rPr>
        <w:t xml:space="preserve">the blockade </w:t>
      </w:r>
      <w:r w:rsidR="007D4E53" w:rsidRPr="00E07331">
        <w:rPr>
          <w:rFonts w:ascii="Arial" w:hAnsi="Arial" w:cs="Arial"/>
        </w:rPr>
        <w:t xml:space="preserve">highlights </w:t>
      </w:r>
      <w:r w:rsidRPr="00E07331">
        <w:rPr>
          <w:rFonts w:ascii="Arial" w:hAnsi="Arial" w:cs="Arial"/>
        </w:rPr>
        <w:t xml:space="preserve">the centrality of economic warfare to the </w:t>
      </w:r>
      <w:r w:rsidR="007D4E53" w:rsidRPr="00E07331">
        <w:rPr>
          <w:rFonts w:ascii="Arial" w:hAnsi="Arial" w:cs="Arial"/>
        </w:rPr>
        <w:t xml:space="preserve">waging of the </w:t>
      </w:r>
      <w:r w:rsidRPr="00E07331">
        <w:rPr>
          <w:rFonts w:ascii="Arial" w:hAnsi="Arial" w:cs="Arial"/>
        </w:rPr>
        <w:t xml:space="preserve">First World War.  While Germany and its allies scrapped over chunks of Europe, and particularly the division of the spoils in </w:t>
      </w:r>
      <w:proofErr w:type="gramStart"/>
      <w:r w:rsidRPr="00E07331">
        <w:rPr>
          <w:rFonts w:ascii="Arial" w:hAnsi="Arial" w:cs="Arial"/>
        </w:rPr>
        <w:t>eastern</w:t>
      </w:r>
      <w:proofErr w:type="gramEnd"/>
      <w:r w:rsidRPr="00E07331">
        <w:rPr>
          <w:rFonts w:ascii="Arial" w:hAnsi="Arial" w:cs="Arial"/>
        </w:rPr>
        <w:t xml:space="preserve"> Europe, the Balkans and ultimately the Caucasus, Britain harnessed the resources not just of its empire but also of neutral states to tighten the allies’ hold on the Central Powers.  </w:t>
      </w:r>
      <w:r w:rsidR="006B4E0C" w:rsidRPr="00E07331">
        <w:rPr>
          <w:rFonts w:ascii="Arial" w:hAnsi="Arial" w:cs="Arial"/>
        </w:rPr>
        <w:t xml:space="preserve">Germany saw its </w:t>
      </w:r>
      <w:r w:rsidR="007D4E53" w:rsidRPr="00E07331">
        <w:rPr>
          <w:rFonts w:ascii="Arial" w:hAnsi="Arial" w:cs="Arial"/>
        </w:rPr>
        <w:t xml:space="preserve">geographical location </w:t>
      </w:r>
      <w:r w:rsidR="006B4E0C" w:rsidRPr="00E07331">
        <w:rPr>
          <w:rFonts w:ascii="Arial" w:hAnsi="Arial" w:cs="Arial"/>
        </w:rPr>
        <w:t xml:space="preserve">not as one which gave it the opportunity to dominate ‘Euro-Asia’, but as a source of isolation, encirclement and weakness. </w:t>
      </w:r>
      <w:r w:rsidRPr="00E07331">
        <w:rPr>
          <w:rFonts w:ascii="Arial" w:hAnsi="Arial" w:cs="Arial"/>
        </w:rPr>
        <w:t xml:space="preserve">Much of </w:t>
      </w:r>
      <w:r w:rsidR="006B4E0C" w:rsidRPr="00E07331">
        <w:rPr>
          <w:rFonts w:ascii="Arial" w:hAnsi="Arial" w:cs="Arial"/>
        </w:rPr>
        <w:t xml:space="preserve">its </w:t>
      </w:r>
      <w:r w:rsidRPr="00E07331">
        <w:rPr>
          <w:rFonts w:ascii="Arial" w:hAnsi="Arial" w:cs="Arial"/>
        </w:rPr>
        <w:t xml:space="preserve">effort with its allies, whether using the Austro-Hungarian army </w:t>
      </w:r>
      <w:r w:rsidR="00C754E0" w:rsidRPr="00E07331">
        <w:rPr>
          <w:rFonts w:ascii="Arial" w:hAnsi="Arial" w:cs="Arial"/>
        </w:rPr>
        <w:t xml:space="preserve">to bear the brunt on the eastern front, </w:t>
      </w:r>
      <w:r w:rsidRPr="00E07331">
        <w:rPr>
          <w:rFonts w:ascii="Arial" w:hAnsi="Arial" w:cs="Arial"/>
        </w:rPr>
        <w:t xml:space="preserve">or seeking a partnership with the Ottoman </w:t>
      </w:r>
      <w:proofErr w:type="gramStart"/>
      <w:r w:rsidRPr="00E07331">
        <w:rPr>
          <w:rFonts w:ascii="Arial" w:hAnsi="Arial" w:cs="Arial"/>
        </w:rPr>
        <w:t>empire</w:t>
      </w:r>
      <w:proofErr w:type="gramEnd"/>
      <w:r w:rsidR="00C754E0" w:rsidRPr="00E07331">
        <w:rPr>
          <w:rFonts w:ascii="Arial" w:hAnsi="Arial" w:cs="Arial"/>
        </w:rPr>
        <w:t xml:space="preserve"> to take the war into central Asia and North Africa, was an attempt to escape the strategic consequences of its geopolitical position.</w:t>
      </w:r>
      <w:r w:rsidR="00C754E0" w:rsidRPr="00E07331">
        <w:rPr>
          <w:rStyle w:val="FootnoteReference"/>
          <w:rFonts w:ascii="Arial" w:hAnsi="Arial" w:cs="Arial"/>
        </w:rPr>
        <w:footnoteReference w:id="43"/>
      </w:r>
      <w:r w:rsidR="00C754E0" w:rsidRPr="00E07331">
        <w:rPr>
          <w:rFonts w:ascii="Arial" w:hAnsi="Arial" w:cs="Arial"/>
        </w:rPr>
        <w:t xml:space="preserve">  </w:t>
      </w:r>
      <w:r w:rsidR="006B4E0C" w:rsidRPr="00E07331">
        <w:rPr>
          <w:rFonts w:ascii="Arial" w:hAnsi="Arial" w:cs="Arial"/>
        </w:rPr>
        <w:t xml:space="preserve">It </w:t>
      </w:r>
      <w:r w:rsidR="00C754E0" w:rsidRPr="00E07331">
        <w:rPr>
          <w:rFonts w:ascii="Arial" w:hAnsi="Arial" w:cs="Arial"/>
        </w:rPr>
        <w:t>fail</w:t>
      </w:r>
      <w:r w:rsidR="007D4E53" w:rsidRPr="00E07331">
        <w:rPr>
          <w:rFonts w:ascii="Arial" w:hAnsi="Arial" w:cs="Arial"/>
        </w:rPr>
        <w:t>ed</w:t>
      </w:r>
      <w:r w:rsidR="00C754E0" w:rsidRPr="00E07331">
        <w:rPr>
          <w:rFonts w:ascii="Arial" w:hAnsi="Arial" w:cs="Arial"/>
        </w:rPr>
        <w:t>.  By 1917-18 the western allies dominated the world’s markets not only in money but also in trade, and Britain had become the link which had brought the new world to the rescue of the old.</w:t>
      </w:r>
    </w:p>
    <w:p w:rsidR="00670963" w:rsidRDefault="00C754E0" w:rsidP="000F4A29">
      <w:pPr>
        <w:spacing w:line="360" w:lineRule="auto"/>
        <w:ind w:firstLine="720"/>
        <w:rPr>
          <w:rFonts w:ascii="Arial" w:hAnsi="Arial" w:cs="Arial"/>
        </w:rPr>
      </w:pPr>
      <w:r w:rsidRPr="00E07331">
        <w:rPr>
          <w:rFonts w:ascii="Arial" w:hAnsi="Arial" w:cs="Arial"/>
        </w:rPr>
        <w:t>In the aftermath of the war, opinion in both Britain and Germany</w:t>
      </w:r>
      <w:r w:rsidR="006B4E0C" w:rsidRPr="00E07331">
        <w:rPr>
          <w:rFonts w:ascii="Arial" w:hAnsi="Arial" w:cs="Arial"/>
        </w:rPr>
        <w:t xml:space="preserve"> concluded that the blockade had been decisive, even if the evidence was disputed, not least in Germany because of </w:t>
      </w:r>
      <w:r w:rsidR="00B74C10">
        <w:rPr>
          <w:rFonts w:ascii="Arial" w:hAnsi="Arial" w:cs="Arial"/>
        </w:rPr>
        <w:t xml:space="preserve">the argument’s contribution to </w:t>
      </w:r>
      <w:r w:rsidR="006B4E0C" w:rsidRPr="00E07331">
        <w:rPr>
          <w:rFonts w:ascii="Arial" w:hAnsi="Arial" w:cs="Arial"/>
        </w:rPr>
        <w:t xml:space="preserve">the </w:t>
      </w:r>
      <w:proofErr w:type="spellStart"/>
      <w:r w:rsidR="006B4E0C" w:rsidRPr="00E07331">
        <w:rPr>
          <w:rFonts w:ascii="Arial" w:hAnsi="Arial" w:cs="Arial"/>
          <w:u w:val="single"/>
        </w:rPr>
        <w:t>Dolchstoßlegende</w:t>
      </w:r>
      <w:proofErr w:type="spellEnd"/>
      <w:r w:rsidR="006B4E0C" w:rsidRPr="00E07331">
        <w:rPr>
          <w:rFonts w:ascii="Arial" w:hAnsi="Arial" w:cs="Arial"/>
        </w:rPr>
        <w:t>.  There was collusion her</w:t>
      </w:r>
      <w:r w:rsidR="00670963">
        <w:rPr>
          <w:rFonts w:ascii="Arial" w:hAnsi="Arial" w:cs="Arial"/>
        </w:rPr>
        <w:t>e</w:t>
      </w:r>
      <w:r w:rsidR="006B4E0C" w:rsidRPr="00E07331">
        <w:rPr>
          <w:rFonts w:ascii="Arial" w:hAnsi="Arial" w:cs="Arial"/>
        </w:rPr>
        <w:t xml:space="preserve">.  It suited the German army to accept the argument that the blockade had caused the revolution at home, and that the revolution had brought down the Kaiser and ended the war.  </w:t>
      </w:r>
      <w:r w:rsidR="007D4E53" w:rsidRPr="00E07331">
        <w:rPr>
          <w:rFonts w:ascii="Arial" w:hAnsi="Arial" w:cs="Arial"/>
        </w:rPr>
        <w:t xml:space="preserve">This interpretation </w:t>
      </w:r>
      <w:r w:rsidR="006B4E0C" w:rsidRPr="00E07331">
        <w:rPr>
          <w:rFonts w:ascii="Arial" w:hAnsi="Arial" w:cs="Arial"/>
        </w:rPr>
        <w:t xml:space="preserve">‘proved’ that the army had not been defeated in the field.  And it suited those in Britain, who </w:t>
      </w:r>
      <w:r w:rsidR="007D4E53" w:rsidRPr="00E07331">
        <w:rPr>
          <w:rFonts w:ascii="Arial" w:hAnsi="Arial" w:cs="Arial"/>
        </w:rPr>
        <w:t xml:space="preserve">had </w:t>
      </w:r>
      <w:r w:rsidR="006B4E0C" w:rsidRPr="00E07331">
        <w:rPr>
          <w:rFonts w:ascii="Arial" w:hAnsi="Arial" w:cs="Arial"/>
        </w:rPr>
        <w:t xml:space="preserve">opposed a continental commitment and </w:t>
      </w:r>
      <w:r w:rsidR="007D4E53" w:rsidRPr="00E07331">
        <w:rPr>
          <w:rFonts w:ascii="Arial" w:hAnsi="Arial" w:cs="Arial"/>
        </w:rPr>
        <w:t>be</w:t>
      </w:r>
      <w:r w:rsidR="00670963">
        <w:rPr>
          <w:rFonts w:ascii="Arial" w:hAnsi="Arial" w:cs="Arial"/>
        </w:rPr>
        <w:t>e</w:t>
      </w:r>
      <w:r w:rsidR="007D4E53" w:rsidRPr="00E07331">
        <w:rPr>
          <w:rFonts w:ascii="Arial" w:hAnsi="Arial" w:cs="Arial"/>
        </w:rPr>
        <w:t xml:space="preserve">n </w:t>
      </w:r>
      <w:r w:rsidR="006B4E0C" w:rsidRPr="00E07331">
        <w:rPr>
          <w:rFonts w:ascii="Arial" w:hAnsi="Arial" w:cs="Arial"/>
        </w:rPr>
        <w:t>appalled by the decision to adopt conscription</w:t>
      </w:r>
      <w:r w:rsidR="007D4E53" w:rsidRPr="00E07331">
        <w:rPr>
          <w:rFonts w:ascii="Arial" w:hAnsi="Arial" w:cs="Arial"/>
        </w:rPr>
        <w:t xml:space="preserve">.  Because they could not accept that the best response to Prussian militarism had been ‘British militarism’, they wanted to believe </w:t>
      </w:r>
      <w:r w:rsidR="006B4E0C" w:rsidRPr="00E07331">
        <w:rPr>
          <w:rFonts w:ascii="Arial" w:hAnsi="Arial" w:cs="Arial"/>
        </w:rPr>
        <w:t>sea power had been decisive.</w:t>
      </w:r>
      <w:r w:rsidR="00670963">
        <w:rPr>
          <w:rFonts w:ascii="Arial" w:hAnsi="Arial" w:cs="Arial"/>
        </w:rPr>
        <w:t xml:space="preserve">  </w:t>
      </w:r>
      <w:r w:rsidR="004437C8" w:rsidRPr="00E07331">
        <w:rPr>
          <w:rFonts w:ascii="Arial" w:hAnsi="Arial" w:cs="Arial"/>
        </w:rPr>
        <w:t>The historiographical consequences of this debate, with their impact</w:t>
      </w:r>
      <w:r w:rsidR="007D4E53" w:rsidRPr="00E07331">
        <w:rPr>
          <w:rFonts w:ascii="Arial" w:hAnsi="Arial" w:cs="Arial"/>
        </w:rPr>
        <w:t>s</w:t>
      </w:r>
      <w:r w:rsidR="004437C8" w:rsidRPr="00E07331">
        <w:rPr>
          <w:rFonts w:ascii="Arial" w:hAnsi="Arial" w:cs="Arial"/>
        </w:rPr>
        <w:t xml:space="preserve"> on </w:t>
      </w:r>
      <w:r w:rsidR="007D4E53" w:rsidRPr="00E07331">
        <w:rPr>
          <w:rFonts w:ascii="Arial" w:hAnsi="Arial" w:cs="Arial"/>
        </w:rPr>
        <w:t xml:space="preserve">both </w:t>
      </w:r>
      <w:r w:rsidR="004437C8" w:rsidRPr="00E07331">
        <w:rPr>
          <w:rFonts w:ascii="Arial" w:hAnsi="Arial" w:cs="Arial"/>
        </w:rPr>
        <w:t xml:space="preserve">inter-war </w:t>
      </w:r>
      <w:r w:rsidR="00447C33" w:rsidRPr="00E07331">
        <w:rPr>
          <w:rFonts w:ascii="Arial" w:hAnsi="Arial" w:cs="Arial"/>
        </w:rPr>
        <w:t xml:space="preserve">German </w:t>
      </w:r>
      <w:r w:rsidR="004437C8" w:rsidRPr="00E07331">
        <w:rPr>
          <w:rFonts w:ascii="Arial" w:hAnsi="Arial" w:cs="Arial"/>
        </w:rPr>
        <w:t xml:space="preserve">politics and twentieth-century </w:t>
      </w:r>
      <w:r w:rsidR="00447C33" w:rsidRPr="00E07331">
        <w:rPr>
          <w:rFonts w:ascii="Arial" w:hAnsi="Arial" w:cs="Arial"/>
        </w:rPr>
        <w:t xml:space="preserve">British </w:t>
      </w:r>
      <w:r w:rsidR="004437C8" w:rsidRPr="00E07331">
        <w:rPr>
          <w:rFonts w:ascii="Arial" w:hAnsi="Arial" w:cs="Arial"/>
        </w:rPr>
        <w:t>defence policy, ha</w:t>
      </w:r>
      <w:r w:rsidR="00670963">
        <w:rPr>
          <w:rFonts w:ascii="Arial" w:hAnsi="Arial" w:cs="Arial"/>
        </w:rPr>
        <w:t>ve</w:t>
      </w:r>
      <w:r w:rsidR="004437C8" w:rsidRPr="00E07331">
        <w:rPr>
          <w:rFonts w:ascii="Arial" w:hAnsi="Arial" w:cs="Arial"/>
        </w:rPr>
        <w:t xml:space="preserve"> </w:t>
      </w:r>
      <w:r w:rsidR="00447C33" w:rsidRPr="00E07331">
        <w:rPr>
          <w:rFonts w:ascii="Arial" w:hAnsi="Arial" w:cs="Arial"/>
        </w:rPr>
        <w:t xml:space="preserve">overshadowed </w:t>
      </w:r>
      <w:r w:rsidR="004437C8" w:rsidRPr="00E07331">
        <w:rPr>
          <w:rFonts w:ascii="Arial" w:hAnsi="Arial" w:cs="Arial"/>
        </w:rPr>
        <w:t>its effects on geopolitical thought.</w:t>
      </w:r>
      <w:r w:rsidR="00447C33" w:rsidRPr="00E07331">
        <w:rPr>
          <w:rFonts w:ascii="Arial" w:hAnsi="Arial" w:cs="Arial"/>
        </w:rPr>
        <w:t xml:space="preserve"> </w:t>
      </w:r>
    </w:p>
    <w:p w:rsidR="004437C8" w:rsidRPr="00E07331" w:rsidRDefault="00447C33" w:rsidP="000F4A29">
      <w:pPr>
        <w:spacing w:line="360" w:lineRule="auto"/>
        <w:ind w:firstLine="720"/>
        <w:rPr>
          <w:rFonts w:ascii="Arial" w:hAnsi="Arial" w:cs="Arial"/>
        </w:rPr>
      </w:pPr>
      <w:r w:rsidRPr="00E07331">
        <w:rPr>
          <w:rFonts w:ascii="Arial" w:hAnsi="Arial" w:cs="Arial"/>
        </w:rPr>
        <w:t xml:space="preserve">In 1904 Mackinder had anticipated the growing influence of the United States, pointing to its capacity to use the Panama </w:t>
      </w:r>
      <w:proofErr w:type="gramStart"/>
      <w:r w:rsidRPr="00E07331">
        <w:rPr>
          <w:rFonts w:ascii="Arial" w:hAnsi="Arial" w:cs="Arial"/>
        </w:rPr>
        <w:t>canal</w:t>
      </w:r>
      <w:proofErr w:type="gramEnd"/>
      <w:r w:rsidR="007D4E53" w:rsidRPr="00E07331">
        <w:rPr>
          <w:rFonts w:ascii="Arial" w:hAnsi="Arial" w:cs="Arial"/>
        </w:rPr>
        <w:t xml:space="preserve"> (which it was then in the process of acquiring) </w:t>
      </w:r>
      <w:r w:rsidRPr="00E07331">
        <w:rPr>
          <w:rFonts w:ascii="Arial" w:hAnsi="Arial" w:cs="Arial"/>
        </w:rPr>
        <w:t xml:space="preserve">to apply its resources in the Pacific as well as the Atlantic.  ‘From this point of view’, he had argued, ‘the real divide between east and west is to be found in the Atlantic </w:t>
      </w:r>
      <w:proofErr w:type="gramStart"/>
      <w:r w:rsidRPr="00E07331">
        <w:rPr>
          <w:rFonts w:ascii="Arial" w:hAnsi="Arial" w:cs="Arial"/>
        </w:rPr>
        <w:t>ocean</w:t>
      </w:r>
      <w:proofErr w:type="gramEnd"/>
      <w:r w:rsidRPr="00E07331">
        <w:rPr>
          <w:rFonts w:ascii="Arial" w:hAnsi="Arial" w:cs="Arial"/>
        </w:rPr>
        <w:t>.’</w:t>
      </w:r>
      <w:r w:rsidRPr="00E07331">
        <w:rPr>
          <w:rStyle w:val="FootnoteReference"/>
          <w:rFonts w:ascii="Arial" w:hAnsi="Arial" w:cs="Arial"/>
        </w:rPr>
        <w:footnoteReference w:id="44"/>
      </w:r>
      <w:r w:rsidR="004437C8" w:rsidRPr="00E07331">
        <w:rPr>
          <w:rFonts w:ascii="Arial" w:hAnsi="Arial" w:cs="Arial"/>
        </w:rPr>
        <w:t xml:space="preserve">  </w:t>
      </w:r>
      <w:r w:rsidRPr="00E07331">
        <w:rPr>
          <w:rFonts w:ascii="Arial" w:hAnsi="Arial" w:cs="Arial"/>
        </w:rPr>
        <w:t xml:space="preserve">For Mackinder the First World War had </w:t>
      </w:r>
      <w:r w:rsidR="00897020" w:rsidRPr="00E07331">
        <w:rPr>
          <w:rFonts w:ascii="Arial" w:hAnsi="Arial" w:cs="Arial"/>
        </w:rPr>
        <w:t>confirmed the point</w:t>
      </w:r>
      <w:r w:rsidRPr="00E07331">
        <w:rPr>
          <w:rFonts w:ascii="Arial" w:hAnsi="Arial" w:cs="Arial"/>
        </w:rPr>
        <w:t xml:space="preserve">: Britain had used its maritime and commercial power to leverage the maritime and commercial power of the United States.  The outcome of the war suggested that </w:t>
      </w:r>
      <w:r w:rsidR="00B93401" w:rsidRPr="00E07331">
        <w:rPr>
          <w:rFonts w:ascii="Arial" w:hAnsi="Arial" w:cs="Arial"/>
        </w:rPr>
        <w:t xml:space="preserve">in terms of what was now called ‘grand strategy’ Britain, not Germany, still controlled the geographical pivot of history.  For some this still </w:t>
      </w:r>
      <w:r w:rsidR="00670963">
        <w:rPr>
          <w:rFonts w:ascii="Arial" w:hAnsi="Arial" w:cs="Arial"/>
        </w:rPr>
        <w:t xml:space="preserve">continued to </w:t>
      </w:r>
      <w:r w:rsidR="00B93401" w:rsidRPr="00E07331">
        <w:rPr>
          <w:rFonts w:ascii="Arial" w:hAnsi="Arial" w:cs="Arial"/>
        </w:rPr>
        <w:t>involve re</w:t>
      </w:r>
      <w:r w:rsidR="00670963">
        <w:rPr>
          <w:rFonts w:ascii="Arial" w:hAnsi="Arial" w:cs="Arial"/>
        </w:rPr>
        <w:t xml:space="preserve">configuring </w:t>
      </w:r>
      <w:r w:rsidR="00B93401" w:rsidRPr="00E07331">
        <w:rPr>
          <w:rFonts w:ascii="Arial" w:hAnsi="Arial" w:cs="Arial"/>
        </w:rPr>
        <w:t xml:space="preserve">the empire through tariff reform so that it became an integrated economic </w:t>
      </w:r>
      <w:r w:rsidR="00897020" w:rsidRPr="00E07331">
        <w:rPr>
          <w:rFonts w:ascii="Arial" w:hAnsi="Arial" w:cs="Arial"/>
        </w:rPr>
        <w:t xml:space="preserve">and </w:t>
      </w:r>
      <w:r w:rsidR="00B93401" w:rsidRPr="00E07331">
        <w:rPr>
          <w:rFonts w:ascii="Arial" w:hAnsi="Arial" w:cs="Arial"/>
        </w:rPr>
        <w:t xml:space="preserve">defensive bloc.  </w:t>
      </w:r>
      <w:r w:rsidR="00897020" w:rsidRPr="00E07331">
        <w:rPr>
          <w:rFonts w:ascii="Arial" w:hAnsi="Arial" w:cs="Arial"/>
        </w:rPr>
        <w:t>Staff College students learnt about the resources of the empire from t</w:t>
      </w:r>
      <w:r w:rsidR="009A2A61" w:rsidRPr="00E07331">
        <w:rPr>
          <w:rFonts w:ascii="Arial" w:hAnsi="Arial" w:cs="Arial"/>
        </w:rPr>
        <w:t>exts on ‘imperial military geography’</w:t>
      </w:r>
      <w:r w:rsidR="00897020" w:rsidRPr="00E07331">
        <w:rPr>
          <w:rFonts w:ascii="Arial" w:hAnsi="Arial" w:cs="Arial"/>
        </w:rPr>
        <w:t xml:space="preserve">, </w:t>
      </w:r>
      <w:r w:rsidR="009A2A61" w:rsidRPr="00E07331">
        <w:rPr>
          <w:rFonts w:ascii="Arial" w:hAnsi="Arial" w:cs="Arial"/>
        </w:rPr>
        <w:t xml:space="preserve">the best known of which, by Major D.H. Cole, had gone through nine editions by 1937.  For others, including those who like Mackinder had associated with </w:t>
      </w:r>
      <w:proofErr w:type="spellStart"/>
      <w:r w:rsidR="009A2A61" w:rsidRPr="00E07331">
        <w:rPr>
          <w:rFonts w:ascii="Arial" w:hAnsi="Arial" w:cs="Arial"/>
        </w:rPr>
        <w:t>Milnerites</w:t>
      </w:r>
      <w:proofErr w:type="spellEnd"/>
      <w:r w:rsidR="009A2A61" w:rsidRPr="00E07331">
        <w:rPr>
          <w:rFonts w:ascii="Arial" w:hAnsi="Arial" w:cs="Arial"/>
        </w:rPr>
        <w:t xml:space="preserve"> and Liberal Imperialists</w:t>
      </w:r>
      <w:r w:rsidR="00897020" w:rsidRPr="00E07331">
        <w:rPr>
          <w:rFonts w:ascii="Arial" w:hAnsi="Arial" w:cs="Arial"/>
        </w:rPr>
        <w:t xml:space="preserve"> before the war but who were now less sure about the empire’s </w:t>
      </w:r>
      <w:proofErr w:type="gramStart"/>
      <w:r w:rsidR="00897020" w:rsidRPr="00E07331">
        <w:rPr>
          <w:rFonts w:ascii="Arial" w:hAnsi="Arial" w:cs="Arial"/>
        </w:rPr>
        <w:t>future</w:t>
      </w:r>
      <w:r w:rsidR="009A2A61" w:rsidRPr="00E07331">
        <w:rPr>
          <w:rFonts w:ascii="Arial" w:hAnsi="Arial" w:cs="Arial"/>
        </w:rPr>
        <w:t>,</w:t>
      </w:r>
      <w:proofErr w:type="gramEnd"/>
      <w:r w:rsidR="009A2A61" w:rsidRPr="00E07331">
        <w:rPr>
          <w:rFonts w:ascii="Arial" w:hAnsi="Arial" w:cs="Arial"/>
        </w:rPr>
        <w:t xml:space="preserve"> it prompted a closer association with the United States and the hope that it too would put its faith in the League of Nations.</w:t>
      </w:r>
    </w:p>
    <w:p w:rsidR="009A2A61" w:rsidRPr="00E07331" w:rsidRDefault="009A2A61" w:rsidP="000F4A29">
      <w:pPr>
        <w:spacing w:line="360" w:lineRule="auto"/>
        <w:ind w:firstLine="720"/>
        <w:rPr>
          <w:rFonts w:ascii="Arial" w:hAnsi="Arial" w:cs="Arial"/>
        </w:rPr>
      </w:pPr>
      <w:r w:rsidRPr="00E07331">
        <w:rPr>
          <w:rFonts w:ascii="Arial" w:hAnsi="Arial" w:cs="Arial"/>
        </w:rPr>
        <w:t xml:space="preserve">The point that the Atlantic, not Euro-Asia, might be the geopolitical pivot of the world was one </w:t>
      </w:r>
      <w:r w:rsidR="00670963">
        <w:rPr>
          <w:rFonts w:ascii="Arial" w:hAnsi="Arial" w:cs="Arial"/>
        </w:rPr>
        <w:t xml:space="preserve">which had been </w:t>
      </w:r>
      <w:r w:rsidRPr="00E07331">
        <w:rPr>
          <w:rFonts w:ascii="Arial" w:hAnsi="Arial" w:cs="Arial"/>
        </w:rPr>
        <w:t>recognised by a German naval officer,</w:t>
      </w:r>
      <w:r w:rsidR="00817FCF" w:rsidRPr="00E07331">
        <w:rPr>
          <w:rFonts w:ascii="Arial" w:hAnsi="Arial" w:cs="Arial"/>
        </w:rPr>
        <w:t xml:space="preserve"> </w:t>
      </w:r>
      <w:proofErr w:type="spellStart"/>
      <w:r w:rsidR="00817FCF" w:rsidRPr="00E07331">
        <w:rPr>
          <w:rFonts w:ascii="Arial" w:hAnsi="Arial" w:cs="Arial"/>
          <w:u w:val="single"/>
        </w:rPr>
        <w:t>Korvettenkapitän</w:t>
      </w:r>
      <w:proofErr w:type="spellEnd"/>
      <w:r w:rsidRPr="00E07331">
        <w:rPr>
          <w:rFonts w:ascii="Arial" w:hAnsi="Arial" w:cs="Arial"/>
        </w:rPr>
        <w:t xml:space="preserve"> Wolfgang Wegener, in </w:t>
      </w:r>
      <w:r w:rsidR="00817FCF" w:rsidRPr="00E07331">
        <w:rPr>
          <w:rFonts w:ascii="Arial" w:hAnsi="Arial" w:cs="Arial"/>
        </w:rPr>
        <w:t xml:space="preserve">three </w:t>
      </w:r>
      <w:r w:rsidRPr="00E07331">
        <w:rPr>
          <w:rFonts w:ascii="Arial" w:hAnsi="Arial" w:cs="Arial"/>
        </w:rPr>
        <w:t>memorand</w:t>
      </w:r>
      <w:r w:rsidR="00817FCF" w:rsidRPr="00E07331">
        <w:rPr>
          <w:rFonts w:ascii="Arial" w:hAnsi="Arial" w:cs="Arial"/>
        </w:rPr>
        <w:t>a</w:t>
      </w:r>
      <w:r w:rsidRPr="00E07331">
        <w:rPr>
          <w:rFonts w:ascii="Arial" w:hAnsi="Arial" w:cs="Arial"/>
        </w:rPr>
        <w:t xml:space="preserve"> written in </w:t>
      </w:r>
      <w:r w:rsidR="00817FCF" w:rsidRPr="00E07331">
        <w:rPr>
          <w:rFonts w:ascii="Arial" w:hAnsi="Arial" w:cs="Arial"/>
        </w:rPr>
        <w:t xml:space="preserve">the summer of </w:t>
      </w:r>
      <w:r w:rsidRPr="00E07331">
        <w:rPr>
          <w:rFonts w:ascii="Arial" w:hAnsi="Arial" w:cs="Arial"/>
        </w:rPr>
        <w:t xml:space="preserve">1915.  Wegener appreciated that, with Britain as Germany’s major enemy in the war, Germany could not just embrace a land-centric, continental strategy, backed up by a robust defence of Germany’s coasts.  If Germany really was a world power, or aspired to become one, it needed access to the Atlantic and so to the world’s shipping routes.  Germany therefore had to secure the western seaboard of France and to breach Danish neutrality to open the route </w:t>
      </w:r>
      <w:r w:rsidR="007A1308" w:rsidRPr="00E07331">
        <w:rPr>
          <w:rFonts w:ascii="Arial" w:hAnsi="Arial" w:cs="Arial"/>
        </w:rPr>
        <w:t xml:space="preserve">from the Baltic </w:t>
      </w:r>
      <w:r w:rsidRPr="00E07331">
        <w:rPr>
          <w:rFonts w:ascii="Arial" w:hAnsi="Arial" w:cs="Arial"/>
        </w:rPr>
        <w:t>to the North Sea through the Skagerrak.</w:t>
      </w:r>
      <w:r w:rsidR="007A1308" w:rsidRPr="00E07331">
        <w:rPr>
          <w:rFonts w:ascii="Arial" w:hAnsi="Arial" w:cs="Arial"/>
        </w:rPr>
        <w:t xml:space="preserve">  </w:t>
      </w:r>
      <w:r w:rsidR="00817FCF" w:rsidRPr="00E07331">
        <w:rPr>
          <w:rFonts w:ascii="Arial" w:hAnsi="Arial" w:cs="Arial"/>
        </w:rPr>
        <w:t>The memoranda enjoyed a wide circulation and in</w:t>
      </w:r>
      <w:r w:rsidR="007A1308" w:rsidRPr="00E07331">
        <w:rPr>
          <w:rFonts w:ascii="Arial" w:hAnsi="Arial" w:cs="Arial"/>
        </w:rPr>
        <w:t xml:space="preserve"> 1929 Wegener revised </w:t>
      </w:r>
      <w:r w:rsidR="00817FCF" w:rsidRPr="00E07331">
        <w:rPr>
          <w:rFonts w:ascii="Arial" w:hAnsi="Arial" w:cs="Arial"/>
        </w:rPr>
        <w:t xml:space="preserve">them </w:t>
      </w:r>
      <w:r w:rsidR="007A1308" w:rsidRPr="00E07331">
        <w:rPr>
          <w:rFonts w:ascii="Arial" w:hAnsi="Arial" w:cs="Arial"/>
        </w:rPr>
        <w:t xml:space="preserve">for publication as </w:t>
      </w:r>
      <w:r w:rsidR="007A1308" w:rsidRPr="00E07331">
        <w:rPr>
          <w:rFonts w:ascii="Arial" w:hAnsi="Arial" w:cs="Arial"/>
          <w:u w:val="single"/>
        </w:rPr>
        <w:t xml:space="preserve">Die </w:t>
      </w:r>
      <w:proofErr w:type="spellStart"/>
      <w:r w:rsidR="007A1308" w:rsidRPr="00E07331">
        <w:rPr>
          <w:rFonts w:ascii="Arial" w:hAnsi="Arial" w:cs="Arial"/>
          <w:u w:val="single"/>
        </w:rPr>
        <w:t>Seestrategie</w:t>
      </w:r>
      <w:proofErr w:type="spellEnd"/>
      <w:r w:rsidR="007A1308" w:rsidRPr="00E07331">
        <w:rPr>
          <w:rFonts w:ascii="Arial" w:hAnsi="Arial" w:cs="Arial"/>
          <w:u w:val="single"/>
        </w:rPr>
        <w:t xml:space="preserve"> des </w:t>
      </w:r>
      <w:proofErr w:type="spellStart"/>
      <w:r w:rsidR="007A1308" w:rsidRPr="00E07331">
        <w:rPr>
          <w:rFonts w:ascii="Arial" w:hAnsi="Arial" w:cs="Arial"/>
          <w:u w:val="single"/>
        </w:rPr>
        <w:t>Weltkrieges</w:t>
      </w:r>
      <w:proofErr w:type="spellEnd"/>
      <w:r w:rsidR="007A1308" w:rsidRPr="00E07331">
        <w:rPr>
          <w:rFonts w:ascii="Arial" w:hAnsi="Arial" w:cs="Arial"/>
        </w:rPr>
        <w:t xml:space="preserve">.  To escape its geographical position, he argued, Germany did not need to seek a decisive naval battle, but to coordinate its sea and land strategies, using the army to secure the bases in northern and </w:t>
      </w:r>
      <w:proofErr w:type="gramStart"/>
      <w:r w:rsidR="007A1308" w:rsidRPr="00E07331">
        <w:rPr>
          <w:rFonts w:ascii="Arial" w:hAnsi="Arial" w:cs="Arial"/>
        </w:rPr>
        <w:t>western</w:t>
      </w:r>
      <w:proofErr w:type="gramEnd"/>
      <w:r w:rsidR="007A1308" w:rsidRPr="00E07331">
        <w:rPr>
          <w:rFonts w:ascii="Arial" w:hAnsi="Arial" w:cs="Arial"/>
        </w:rPr>
        <w:t xml:space="preserve"> Europe from which its ships could bypass Britain and get direct access to the Atlantic.</w:t>
      </w:r>
      <w:r w:rsidR="007A1308" w:rsidRPr="00E07331">
        <w:rPr>
          <w:rStyle w:val="FootnoteReference"/>
          <w:rFonts w:ascii="Arial" w:hAnsi="Arial" w:cs="Arial"/>
        </w:rPr>
        <w:footnoteReference w:id="45"/>
      </w:r>
    </w:p>
    <w:p w:rsidR="00B87186" w:rsidRPr="00E07331" w:rsidRDefault="003D1304" w:rsidP="000F4A29">
      <w:pPr>
        <w:spacing w:line="360" w:lineRule="auto"/>
        <w:ind w:firstLine="720"/>
        <w:rPr>
          <w:rFonts w:ascii="Arial" w:hAnsi="Arial" w:cs="Arial"/>
        </w:rPr>
      </w:pPr>
      <w:r w:rsidRPr="00E07331">
        <w:rPr>
          <w:rFonts w:ascii="Arial" w:hAnsi="Arial" w:cs="Arial"/>
        </w:rPr>
        <w:t xml:space="preserve">This was </w:t>
      </w:r>
      <w:proofErr w:type="spellStart"/>
      <w:r w:rsidRPr="00E07331">
        <w:rPr>
          <w:rFonts w:ascii="Arial" w:hAnsi="Arial" w:cs="Arial"/>
        </w:rPr>
        <w:t>Ratzel’s</w:t>
      </w:r>
      <w:proofErr w:type="spellEnd"/>
      <w:r w:rsidRPr="00E07331">
        <w:rPr>
          <w:rFonts w:ascii="Arial" w:hAnsi="Arial" w:cs="Arial"/>
        </w:rPr>
        <w:t xml:space="preserve"> interpretation of </w:t>
      </w:r>
      <w:r w:rsidR="00670963">
        <w:rPr>
          <w:rFonts w:ascii="Arial" w:hAnsi="Arial" w:cs="Arial"/>
        </w:rPr>
        <w:t>‘</w:t>
      </w:r>
      <w:r w:rsidRPr="00670963">
        <w:rPr>
          <w:rFonts w:ascii="Arial" w:hAnsi="Arial" w:cs="Arial"/>
        </w:rPr>
        <w:t>Lebensraum</w:t>
      </w:r>
      <w:r w:rsidR="00670963" w:rsidRPr="00670963">
        <w:rPr>
          <w:rFonts w:ascii="Arial" w:hAnsi="Arial" w:cs="Arial"/>
        </w:rPr>
        <w:t>’</w:t>
      </w:r>
      <w:r w:rsidRPr="00E07331">
        <w:rPr>
          <w:rFonts w:ascii="Arial" w:hAnsi="Arial" w:cs="Arial"/>
        </w:rPr>
        <w:t xml:space="preserve">.  Wegener </w:t>
      </w:r>
      <w:r w:rsidR="00817FCF" w:rsidRPr="00E07331">
        <w:rPr>
          <w:rFonts w:ascii="Arial" w:hAnsi="Arial" w:cs="Arial"/>
        </w:rPr>
        <w:t xml:space="preserve">sent a copy of his book to </w:t>
      </w:r>
      <w:r w:rsidRPr="00E07331">
        <w:rPr>
          <w:rFonts w:ascii="Arial" w:hAnsi="Arial" w:cs="Arial"/>
        </w:rPr>
        <w:t xml:space="preserve">Karl Haushofer, the Nazi </w:t>
      </w:r>
      <w:proofErr w:type="spellStart"/>
      <w:r w:rsidRPr="00E07331">
        <w:rPr>
          <w:rFonts w:ascii="Arial" w:hAnsi="Arial" w:cs="Arial"/>
        </w:rPr>
        <w:t>geopolitician</w:t>
      </w:r>
      <w:proofErr w:type="spellEnd"/>
      <w:r w:rsidRPr="00E07331">
        <w:rPr>
          <w:rFonts w:ascii="Arial" w:hAnsi="Arial" w:cs="Arial"/>
        </w:rPr>
        <w:t xml:space="preserve"> who most obviously inherited </w:t>
      </w:r>
      <w:proofErr w:type="spellStart"/>
      <w:r w:rsidRPr="00E07331">
        <w:rPr>
          <w:rFonts w:ascii="Arial" w:hAnsi="Arial" w:cs="Arial"/>
        </w:rPr>
        <w:t>Ratzel’s</w:t>
      </w:r>
      <w:proofErr w:type="spellEnd"/>
      <w:r w:rsidRPr="00E07331">
        <w:rPr>
          <w:rFonts w:ascii="Arial" w:hAnsi="Arial" w:cs="Arial"/>
        </w:rPr>
        <w:t xml:space="preserve"> mantle and whose admiration of Mackinder has given both Mackinder and geopolitics a bad name in Britain ever since.  </w:t>
      </w:r>
      <w:r w:rsidR="009A180E">
        <w:rPr>
          <w:rFonts w:ascii="Arial" w:hAnsi="Arial" w:cs="Arial"/>
        </w:rPr>
        <w:t xml:space="preserve">Mackinder’s appeal to Germans </w:t>
      </w:r>
      <w:r w:rsidR="00670963">
        <w:rPr>
          <w:rFonts w:ascii="Arial" w:hAnsi="Arial" w:cs="Arial"/>
        </w:rPr>
        <w:t xml:space="preserve">in the 1920s and ‘30s </w:t>
      </w:r>
      <w:r w:rsidR="009A180E">
        <w:rPr>
          <w:rFonts w:ascii="Arial" w:hAnsi="Arial" w:cs="Arial"/>
        </w:rPr>
        <w:t xml:space="preserve">lay – obviously enough – in the case he made for forging </w:t>
      </w:r>
      <w:r w:rsidR="00670963">
        <w:rPr>
          <w:rFonts w:ascii="Arial" w:hAnsi="Arial" w:cs="Arial"/>
        </w:rPr>
        <w:t xml:space="preserve">a </w:t>
      </w:r>
      <w:r w:rsidR="009A180E">
        <w:rPr>
          <w:rFonts w:ascii="Arial" w:hAnsi="Arial" w:cs="Arial"/>
        </w:rPr>
        <w:t>German-led continental empire.</w:t>
      </w:r>
      <w:r w:rsidR="009A180E">
        <w:rPr>
          <w:rStyle w:val="FootnoteReference"/>
          <w:rFonts w:ascii="Arial" w:hAnsi="Arial" w:cs="Arial"/>
        </w:rPr>
        <w:footnoteReference w:id="46"/>
      </w:r>
      <w:r w:rsidR="009A180E">
        <w:rPr>
          <w:rFonts w:ascii="Arial" w:hAnsi="Arial" w:cs="Arial"/>
        </w:rPr>
        <w:t xml:space="preserve">  However, </w:t>
      </w:r>
      <w:r w:rsidRPr="00E07331">
        <w:rPr>
          <w:rFonts w:ascii="Arial" w:hAnsi="Arial" w:cs="Arial"/>
        </w:rPr>
        <w:t>Haushofer</w:t>
      </w:r>
      <w:r w:rsidR="009A180E">
        <w:rPr>
          <w:rFonts w:ascii="Arial" w:hAnsi="Arial" w:cs="Arial"/>
        </w:rPr>
        <w:t xml:space="preserve">, like </w:t>
      </w:r>
      <w:proofErr w:type="spellStart"/>
      <w:r w:rsidR="009A180E">
        <w:rPr>
          <w:rFonts w:ascii="Arial" w:hAnsi="Arial" w:cs="Arial"/>
        </w:rPr>
        <w:t>Ratzel</w:t>
      </w:r>
      <w:proofErr w:type="spellEnd"/>
      <w:r w:rsidR="009A180E">
        <w:rPr>
          <w:rFonts w:ascii="Arial" w:hAnsi="Arial" w:cs="Arial"/>
        </w:rPr>
        <w:t xml:space="preserve">, </w:t>
      </w:r>
      <w:r w:rsidRPr="00E07331">
        <w:rPr>
          <w:rFonts w:ascii="Arial" w:hAnsi="Arial" w:cs="Arial"/>
        </w:rPr>
        <w:t>wanted freedom of the seas</w:t>
      </w:r>
      <w:r w:rsidR="00817FCF" w:rsidRPr="00E07331">
        <w:rPr>
          <w:rFonts w:ascii="Arial" w:hAnsi="Arial" w:cs="Arial"/>
        </w:rPr>
        <w:t xml:space="preserve">, and he both admired Wegener’s book and met him in 1933. Four years later, </w:t>
      </w:r>
      <w:r w:rsidRPr="00E07331">
        <w:rPr>
          <w:rFonts w:ascii="Arial" w:hAnsi="Arial" w:cs="Arial"/>
        </w:rPr>
        <w:t xml:space="preserve">in </w:t>
      </w:r>
      <w:proofErr w:type="spellStart"/>
      <w:r w:rsidRPr="00E07331">
        <w:rPr>
          <w:rFonts w:ascii="Arial" w:hAnsi="Arial" w:cs="Arial"/>
          <w:u w:val="single"/>
        </w:rPr>
        <w:t>Weltmeere</w:t>
      </w:r>
      <w:proofErr w:type="spellEnd"/>
      <w:r w:rsidRPr="00E07331">
        <w:rPr>
          <w:rFonts w:ascii="Arial" w:hAnsi="Arial" w:cs="Arial"/>
          <w:u w:val="single"/>
        </w:rPr>
        <w:t xml:space="preserve"> und </w:t>
      </w:r>
      <w:proofErr w:type="spellStart"/>
      <w:r w:rsidRPr="00E07331">
        <w:rPr>
          <w:rFonts w:ascii="Arial" w:hAnsi="Arial" w:cs="Arial"/>
          <w:u w:val="single"/>
        </w:rPr>
        <w:t>Weltmächte</w:t>
      </w:r>
      <w:proofErr w:type="spellEnd"/>
      <w:r w:rsidRPr="00E07331">
        <w:rPr>
          <w:rFonts w:ascii="Arial" w:hAnsi="Arial" w:cs="Arial"/>
        </w:rPr>
        <w:t xml:space="preserve">, </w:t>
      </w:r>
      <w:r w:rsidR="00817FCF" w:rsidRPr="00E07331">
        <w:rPr>
          <w:rFonts w:ascii="Arial" w:hAnsi="Arial" w:cs="Arial"/>
        </w:rPr>
        <w:t xml:space="preserve">Haushofer argued </w:t>
      </w:r>
      <w:r w:rsidRPr="00E07331">
        <w:rPr>
          <w:rFonts w:ascii="Arial" w:hAnsi="Arial" w:cs="Arial"/>
        </w:rPr>
        <w:t xml:space="preserve">that Germany had to use the sea to enjoy world power status.  His solution to the problem of Euro-Asia was not the conquest of Russia but the Russo-German pact of 1939.  His world collapsed with the German invasion of the Soviet Union in June 1941.  In </w:t>
      </w:r>
      <w:proofErr w:type="spellStart"/>
      <w:r w:rsidRPr="00E07331">
        <w:rPr>
          <w:rFonts w:ascii="Arial" w:hAnsi="Arial" w:cs="Arial"/>
          <w:u w:val="single"/>
        </w:rPr>
        <w:t>Weltmeere</w:t>
      </w:r>
      <w:proofErr w:type="spellEnd"/>
      <w:r w:rsidRPr="00E07331">
        <w:rPr>
          <w:rFonts w:ascii="Arial" w:hAnsi="Arial" w:cs="Arial"/>
          <w:u w:val="single"/>
        </w:rPr>
        <w:t xml:space="preserve"> und </w:t>
      </w:r>
      <w:proofErr w:type="spellStart"/>
      <w:r w:rsidRPr="00E07331">
        <w:rPr>
          <w:rFonts w:ascii="Arial" w:hAnsi="Arial" w:cs="Arial"/>
          <w:u w:val="single"/>
        </w:rPr>
        <w:t>Weltmächte</w:t>
      </w:r>
      <w:proofErr w:type="spellEnd"/>
      <w:r w:rsidRPr="00E07331">
        <w:rPr>
          <w:rFonts w:ascii="Arial" w:hAnsi="Arial" w:cs="Arial"/>
        </w:rPr>
        <w:t xml:space="preserve">, Haushofer had imagined a Berlin-Moscow-Tokyo axis which would dominate the Eurasian world island.  </w:t>
      </w:r>
      <w:r w:rsidR="009B2EFD" w:rsidRPr="00E07331">
        <w:rPr>
          <w:rFonts w:ascii="Arial" w:hAnsi="Arial" w:cs="Arial"/>
        </w:rPr>
        <w:t>Admittedly, Germany, not Russia, would be its leader, but Eurasia would have access to both the Atlantic and the Pacific.  Its enemy would be the United States.</w:t>
      </w:r>
      <w:r w:rsidR="009B2EFD" w:rsidRPr="00E07331">
        <w:rPr>
          <w:rStyle w:val="FootnoteReference"/>
          <w:rFonts w:ascii="Arial" w:hAnsi="Arial" w:cs="Arial"/>
        </w:rPr>
        <w:footnoteReference w:id="47"/>
      </w:r>
      <w:r w:rsidR="009B2EFD" w:rsidRPr="00E07331">
        <w:rPr>
          <w:rFonts w:ascii="Arial" w:hAnsi="Arial" w:cs="Arial"/>
        </w:rPr>
        <w:t xml:space="preserve">  Like Mahan, and like German admirals from </w:t>
      </w:r>
      <w:proofErr w:type="spellStart"/>
      <w:r w:rsidR="009B2EFD" w:rsidRPr="00E07331">
        <w:rPr>
          <w:rFonts w:ascii="Arial" w:hAnsi="Arial" w:cs="Arial"/>
        </w:rPr>
        <w:t>Maltzahn</w:t>
      </w:r>
      <w:proofErr w:type="spellEnd"/>
      <w:r w:rsidR="009B2EFD" w:rsidRPr="00E07331">
        <w:rPr>
          <w:rFonts w:ascii="Arial" w:hAnsi="Arial" w:cs="Arial"/>
        </w:rPr>
        <w:t xml:space="preserve"> to Wegener, and ultimately to Erich Raeder, Haushofer saw the seas as a single theatre of operations.  In 1940, with </w:t>
      </w:r>
      <w:proofErr w:type="gramStart"/>
      <w:r w:rsidR="009B2EFD" w:rsidRPr="00E07331">
        <w:rPr>
          <w:rFonts w:ascii="Arial" w:hAnsi="Arial" w:cs="Arial"/>
        </w:rPr>
        <w:t>western</w:t>
      </w:r>
      <w:proofErr w:type="gramEnd"/>
      <w:r w:rsidR="009B2EFD" w:rsidRPr="00E07331">
        <w:rPr>
          <w:rFonts w:ascii="Arial" w:hAnsi="Arial" w:cs="Arial"/>
        </w:rPr>
        <w:t xml:space="preserve"> Europe overrun, another German sailor, </w:t>
      </w:r>
      <w:r w:rsidR="00E07331">
        <w:rPr>
          <w:rFonts w:ascii="Arial" w:hAnsi="Arial" w:cs="Arial"/>
        </w:rPr>
        <w:t xml:space="preserve">Rear </w:t>
      </w:r>
      <w:r w:rsidR="009B2EFD" w:rsidRPr="00E07331">
        <w:rPr>
          <w:rFonts w:ascii="Arial" w:hAnsi="Arial" w:cs="Arial"/>
        </w:rPr>
        <w:t xml:space="preserve">Admiral </w:t>
      </w:r>
      <w:r w:rsidR="00E07331">
        <w:rPr>
          <w:rFonts w:ascii="Arial" w:hAnsi="Arial" w:cs="Arial"/>
        </w:rPr>
        <w:t xml:space="preserve">Adolf </w:t>
      </w:r>
      <w:r w:rsidR="009B2EFD" w:rsidRPr="00E07331">
        <w:rPr>
          <w:rFonts w:ascii="Arial" w:hAnsi="Arial" w:cs="Arial"/>
        </w:rPr>
        <w:t xml:space="preserve">von </w:t>
      </w:r>
      <w:proofErr w:type="spellStart"/>
      <w:r w:rsidR="009B2EFD" w:rsidRPr="00E07331">
        <w:rPr>
          <w:rFonts w:ascii="Arial" w:hAnsi="Arial" w:cs="Arial"/>
        </w:rPr>
        <w:t>Trotha</w:t>
      </w:r>
      <w:proofErr w:type="spellEnd"/>
      <w:r w:rsidR="009B2EFD" w:rsidRPr="00E07331">
        <w:rPr>
          <w:rFonts w:ascii="Arial" w:hAnsi="Arial" w:cs="Arial"/>
        </w:rPr>
        <w:t xml:space="preserve">, exulted: ‘Die </w:t>
      </w:r>
      <w:proofErr w:type="spellStart"/>
      <w:r w:rsidR="009B2EFD" w:rsidRPr="00E07331">
        <w:rPr>
          <w:rFonts w:ascii="Arial" w:hAnsi="Arial" w:cs="Arial"/>
        </w:rPr>
        <w:t>neue</w:t>
      </w:r>
      <w:proofErr w:type="spellEnd"/>
      <w:r w:rsidR="009B2EFD" w:rsidRPr="00E07331">
        <w:rPr>
          <w:rFonts w:ascii="Arial" w:hAnsi="Arial" w:cs="Arial"/>
        </w:rPr>
        <w:t xml:space="preserve"> deutsche </w:t>
      </w:r>
      <w:proofErr w:type="spellStart"/>
      <w:r w:rsidR="009B2EFD" w:rsidRPr="00E07331">
        <w:rPr>
          <w:rFonts w:ascii="Arial" w:hAnsi="Arial" w:cs="Arial"/>
        </w:rPr>
        <w:t>Seegrenze</w:t>
      </w:r>
      <w:proofErr w:type="spellEnd"/>
      <w:r w:rsidR="009B2EFD" w:rsidRPr="00E07331">
        <w:rPr>
          <w:rFonts w:ascii="Arial" w:hAnsi="Arial" w:cs="Arial"/>
        </w:rPr>
        <w:t xml:space="preserve"> </w:t>
      </w:r>
      <w:proofErr w:type="spellStart"/>
      <w:r w:rsidR="009B2EFD" w:rsidRPr="00E07331">
        <w:rPr>
          <w:rFonts w:ascii="Arial" w:hAnsi="Arial" w:cs="Arial"/>
        </w:rPr>
        <w:t>läuft</w:t>
      </w:r>
      <w:proofErr w:type="spellEnd"/>
      <w:r w:rsidR="009B2EFD" w:rsidRPr="00E07331">
        <w:rPr>
          <w:rFonts w:ascii="Arial" w:hAnsi="Arial" w:cs="Arial"/>
        </w:rPr>
        <w:t xml:space="preserve"> nun von den </w:t>
      </w:r>
      <w:proofErr w:type="spellStart"/>
      <w:r w:rsidR="009B2EFD" w:rsidRPr="00E07331">
        <w:rPr>
          <w:rFonts w:ascii="Arial" w:hAnsi="Arial" w:cs="Arial"/>
        </w:rPr>
        <w:t>Pyren</w:t>
      </w:r>
      <w:r w:rsidR="00B87186" w:rsidRPr="00E07331">
        <w:rPr>
          <w:rFonts w:ascii="Arial" w:hAnsi="Arial" w:cs="Arial"/>
        </w:rPr>
        <w:t>äen</w:t>
      </w:r>
      <w:proofErr w:type="spellEnd"/>
      <w:r w:rsidR="00B87186" w:rsidRPr="00E07331">
        <w:rPr>
          <w:rFonts w:ascii="Arial" w:hAnsi="Arial" w:cs="Arial"/>
        </w:rPr>
        <w:t xml:space="preserve"> </w:t>
      </w:r>
      <w:proofErr w:type="spellStart"/>
      <w:r w:rsidR="00B87186" w:rsidRPr="00E07331">
        <w:rPr>
          <w:rFonts w:ascii="Arial" w:hAnsi="Arial" w:cs="Arial"/>
        </w:rPr>
        <w:t>bis</w:t>
      </w:r>
      <w:proofErr w:type="spellEnd"/>
      <w:r w:rsidR="00B87186" w:rsidRPr="00E07331">
        <w:rPr>
          <w:rFonts w:ascii="Arial" w:hAnsi="Arial" w:cs="Arial"/>
        </w:rPr>
        <w:t xml:space="preserve"> </w:t>
      </w:r>
      <w:proofErr w:type="spellStart"/>
      <w:r w:rsidR="00B87186" w:rsidRPr="00E07331">
        <w:rPr>
          <w:rFonts w:ascii="Arial" w:hAnsi="Arial" w:cs="Arial"/>
        </w:rPr>
        <w:t>zum</w:t>
      </w:r>
      <w:proofErr w:type="spellEnd"/>
      <w:r w:rsidR="00B87186" w:rsidRPr="00E07331">
        <w:rPr>
          <w:rFonts w:ascii="Arial" w:hAnsi="Arial" w:cs="Arial"/>
        </w:rPr>
        <w:t xml:space="preserve"> </w:t>
      </w:r>
      <w:proofErr w:type="spellStart"/>
      <w:r w:rsidR="00B87186" w:rsidRPr="00E07331">
        <w:rPr>
          <w:rFonts w:ascii="Arial" w:hAnsi="Arial" w:cs="Arial"/>
        </w:rPr>
        <w:t>Nordkap</w:t>
      </w:r>
      <w:proofErr w:type="spellEnd"/>
      <w:r w:rsidR="00B87186" w:rsidRPr="00E07331">
        <w:rPr>
          <w:rFonts w:ascii="Arial" w:hAnsi="Arial" w:cs="Arial"/>
        </w:rPr>
        <w:t xml:space="preserve">.  Der </w:t>
      </w:r>
      <w:proofErr w:type="spellStart"/>
      <w:r w:rsidR="00B87186" w:rsidRPr="00E07331">
        <w:rPr>
          <w:rFonts w:ascii="Arial" w:hAnsi="Arial" w:cs="Arial"/>
        </w:rPr>
        <w:t>Zugang</w:t>
      </w:r>
      <w:proofErr w:type="spellEnd"/>
      <w:r w:rsidR="00B87186" w:rsidRPr="00E07331">
        <w:rPr>
          <w:rFonts w:ascii="Arial" w:hAnsi="Arial" w:cs="Arial"/>
        </w:rPr>
        <w:t xml:space="preserve"> </w:t>
      </w:r>
      <w:proofErr w:type="spellStart"/>
      <w:r w:rsidR="00B87186" w:rsidRPr="00E07331">
        <w:rPr>
          <w:rFonts w:ascii="Arial" w:hAnsi="Arial" w:cs="Arial"/>
        </w:rPr>
        <w:t>zum</w:t>
      </w:r>
      <w:proofErr w:type="spellEnd"/>
      <w:r w:rsidR="00B87186" w:rsidRPr="00E07331">
        <w:rPr>
          <w:rFonts w:ascii="Arial" w:hAnsi="Arial" w:cs="Arial"/>
        </w:rPr>
        <w:t xml:space="preserve"> </w:t>
      </w:r>
      <w:proofErr w:type="spellStart"/>
      <w:r w:rsidR="00B87186" w:rsidRPr="00E07331">
        <w:rPr>
          <w:rFonts w:ascii="Arial" w:hAnsi="Arial" w:cs="Arial"/>
        </w:rPr>
        <w:t>Weltmeer</w:t>
      </w:r>
      <w:proofErr w:type="spellEnd"/>
      <w:r w:rsidR="00B87186" w:rsidRPr="00E07331">
        <w:rPr>
          <w:rFonts w:ascii="Arial" w:hAnsi="Arial" w:cs="Arial"/>
        </w:rPr>
        <w:t xml:space="preserve"> </w:t>
      </w:r>
      <w:proofErr w:type="spellStart"/>
      <w:proofErr w:type="gramStart"/>
      <w:r w:rsidR="00B87186" w:rsidRPr="00E07331">
        <w:rPr>
          <w:rFonts w:ascii="Arial" w:hAnsi="Arial" w:cs="Arial"/>
        </w:rPr>
        <w:t>ist</w:t>
      </w:r>
      <w:proofErr w:type="spellEnd"/>
      <w:proofErr w:type="gramEnd"/>
      <w:r w:rsidR="00B87186" w:rsidRPr="00E07331">
        <w:rPr>
          <w:rFonts w:ascii="Arial" w:hAnsi="Arial" w:cs="Arial"/>
        </w:rPr>
        <w:t xml:space="preserve"> </w:t>
      </w:r>
      <w:proofErr w:type="spellStart"/>
      <w:r w:rsidR="00B87186" w:rsidRPr="00E07331">
        <w:rPr>
          <w:rFonts w:ascii="Arial" w:hAnsi="Arial" w:cs="Arial"/>
        </w:rPr>
        <w:t>frei</w:t>
      </w:r>
      <w:proofErr w:type="spellEnd"/>
      <w:r w:rsidR="00B87186" w:rsidRPr="00E07331">
        <w:rPr>
          <w:rFonts w:ascii="Arial" w:hAnsi="Arial" w:cs="Arial"/>
        </w:rPr>
        <w:t xml:space="preserve">.  Das </w:t>
      </w:r>
      <w:proofErr w:type="spellStart"/>
      <w:r w:rsidR="00B87186" w:rsidRPr="00E07331">
        <w:rPr>
          <w:rFonts w:ascii="Arial" w:hAnsi="Arial" w:cs="Arial"/>
        </w:rPr>
        <w:t>einst</w:t>
      </w:r>
      <w:proofErr w:type="spellEnd"/>
      <w:r w:rsidR="00B87186" w:rsidRPr="00E07331">
        <w:rPr>
          <w:rFonts w:ascii="Arial" w:hAnsi="Arial" w:cs="Arial"/>
        </w:rPr>
        <w:t xml:space="preserve"> so </w:t>
      </w:r>
      <w:proofErr w:type="spellStart"/>
      <w:r w:rsidR="00B87186" w:rsidRPr="00E07331">
        <w:rPr>
          <w:rFonts w:ascii="Arial" w:hAnsi="Arial" w:cs="Arial"/>
        </w:rPr>
        <w:t>stolze</w:t>
      </w:r>
      <w:proofErr w:type="spellEnd"/>
      <w:r w:rsidR="00B87186" w:rsidRPr="00E07331">
        <w:rPr>
          <w:rFonts w:ascii="Arial" w:hAnsi="Arial" w:cs="Arial"/>
        </w:rPr>
        <w:t xml:space="preserve"> </w:t>
      </w:r>
      <w:proofErr w:type="spellStart"/>
      <w:r w:rsidR="00B87186" w:rsidRPr="00E07331">
        <w:rPr>
          <w:rFonts w:ascii="Arial" w:hAnsi="Arial" w:cs="Arial"/>
        </w:rPr>
        <w:t>britische</w:t>
      </w:r>
      <w:proofErr w:type="spellEnd"/>
      <w:r w:rsidR="00B87186" w:rsidRPr="00E07331">
        <w:rPr>
          <w:rFonts w:ascii="Arial" w:hAnsi="Arial" w:cs="Arial"/>
        </w:rPr>
        <w:t xml:space="preserve"> </w:t>
      </w:r>
      <w:proofErr w:type="spellStart"/>
      <w:r w:rsidR="00B87186" w:rsidRPr="00E07331">
        <w:rPr>
          <w:rFonts w:ascii="Arial" w:hAnsi="Arial" w:cs="Arial"/>
        </w:rPr>
        <w:t>Weltreich</w:t>
      </w:r>
      <w:proofErr w:type="spellEnd"/>
      <w:r w:rsidR="00B87186" w:rsidRPr="00E07331">
        <w:rPr>
          <w:rFonts w:ascii="Arial" w:hAnsi="Arial" w:cs="Arial"/>
        </w:rPr>
        <w:t xml:space="preserve"> </w:t>
      </w:r>
      <w:proofErr w:type="spellStart"/>
      <w:proofErr w:type="gramStart"/>
      <w:r w:rsidR="00B87186" w:rsidRPr="00E07331">
        <w:rPr>
          <w:rFonts w:ascii="Arial" w:hAnsi="Arial" w:cs="Arial"/>
        </w:rPr>
        <w:t>ist</w:t>
      </w:r>
      <w:proofErr w:type="spellEnd"/>
      <w:proofErr w:type="gramEnd"/>
      <w:r w:rsidR="00B87186" w:rsidRPr="00E07331">
        <w:rPr>
          <w:rFonts w:ascii="Arial" w:hAnsi="Arial" w:cs="Arial"/>
        </w:rPr>
        <w:t xml:space="preserve"> </w:t>
      </w:r>
      <w:proofErr w:type="spellStart"/>
      <w:r w:rsidR="00B87186" w:rsidRPr="00E07331">
        <w:rPr>
          <w:rFonts w:ascii="Arial" w:hAnsi="Arial" w:cs="Arial"/>
        </w:rPr>
        <w:t>im</w:t>
      </w:r>
      <w:proofErr w:type="spellEnd"/>
      <w:r w:rsidR="00B87186" w:rsidRPr="00E07331">
        <w:rPr>
          <w:rFonts w:ascii="Arial" w:hAnsi="Arial" w:cs="Arial"/>
        </w:rPr>
        <w:t xml:space="preserve"> </w:t>
      </w:r>
      <w:proofErr w:type="spellStart"/>
      <w:r w:rsidR="00B87186" w:rsidRPr="00E07331">
        <w:rPr>
          <w:rFonts w:ascii="Arial" w:hAnsi="Arial" w:cs="Arial"/>
        </w:rPr>
        <w:t>Zusammenbrechen</w:t>
      </w:r>
      <w:proofErr w:type="spellEnd"/>
      <w:r w:rsidR="00B87186" w:rsidRPr="00E07331">
        <w:rPr>
          <w:rFonts w:ascii="Arial" w:hAnsi="Arial" w:cs="Arial"/>
        </w:rPr>
        <w:t xml:space="preserve">.  Das deutsche Volk </w:t>
      </w:r>
      <w:proofErr w:type="spellStart"/>
      <w:r w:rsidR="00B87186" w:rsidRPr="00E07331">
        <w:rPr>
          <w:rFonts w:ascii="Arial" w:hAnsi="Arial" w:cs="Arial"/>
        </w:rPr>
        <w:t>aber</w:t>
      </w:r>
      <w:proofErr w:type="spellEnd"/>
      <w:r w:rsidR="00B87186" w:rsidRPr="00E07331">
        <w:rPr>
          <w:rFonts w:ascii="Arial" w:hAnsi="Arial" w:cs="Arial"/>
        </w:rPr>
        <w:t xml:space="preserve"> hat nun </w:t>
      </w:r>
      <w:proofErr w:type="spellStart"/>
      <w:r w:rsidR="00B87186" w:rsidRPr="00E07331">
        <w:rPr>
          <w:rFonts w:ascii="Arial" w:hAnsi="Arial" w:cs="Arial"/>
        </w:rPr>
        <w:t>doch</w:t>
      </w:r>
      <w:proofErr w:type="spellEnd"/>
      <w:r w:rsidR="00B87186" w:rsidRPr="00E07331">
        <w:rPr>
          <w:rFonts w:ascii="Arial" w:hAnsi="Arial" w:cs="Arial"/>
        </w:rPr>
        <w:t xml:space="preserve"> die See </w:t>
      </w:r>
      <w:proofErr w:type="spellStart"/>
      <w:r w:rsidR="00B87186" w:rsidRPr="00E07331">
        <w:rPr>
          <w:rFonts w:ascii="Arial" w:hAnsi="Arial" w:cs="Arial"/>
        </w:rPr>
        <w:t>verstanden</w:t>
      </w:r>
      <w:proofErr w:type="spellEnd"/>
      <w:r w:rsidR="00B87186" w:rsidRPr="00E07331">
        <w:rPr>
          <w:rFonts w:ascii="Arial" w:hAnsi="Arial" w:cs="Arial"/>
        </w:rPr>
        <w:t xml:space="preserve">; </w:t>
      </w:r>
      <w:proofErr w:type="spellStart"/>
      <w:r w:rsidR="00B87186" w:rsidRPr="00E07331">
        <w:rPr>
          <w:rFonts w:ascii="Arial" w:hAnsi="Arial" w:cs="Arial"/>
        </w:rPr>
        <w:t>auch</w:t>
      </w:r>
      <w:proofErr w:type="spellEnd"/>
      <w:r w:rsidR="00B87186" w:rsidRPr="00E07331">
        <w:rPr>
          <w:rFonts w:ascii="Arial" w:hAnsi="Arial" w:cs="Arial"/>
        </w:rPr>
        <w:t xml:space="preserve"> das Meer </w:t>
      </w:r>
      <w:proofErr w:type="spellStart"/>
      <w:proofErr w:type="gramStart"/>
      <w:r w:rsidR="00B87186" w:rsidRPr="00E07331">
        <w:rPr>
          <w:rFonts w:ascii="Arial" w:hAnsi="Arial" w:cs="Arial"/>
        </w:rPr>
        <w:t>ist</w:t>
      </w:r>
      <w:proofErr w:type="spellEnd"/>
      <w:proofErr w:type="gramEnd"/>
      <w:r w:rsidR="00B87186" w:rsidRPr="00E07331">
        <w:rPr>
          <w:rFonts w:ascii="Arial" w:hAnsi="Arial" w:cs="Arial"/>
        </w:rPr>
        <w:t xml:space="preserve"> </w:t>
      </w:r>
      <w:proofErr w:type="spellStart"/>
      <w:r w:rsidR="00B87186" w:rsidRPr="00E07331">
        <w:rPr>
          <w:rFonts w:ascii="Arial" w:hAnsi="Arial" w:cs="Arial"/>
        </w:rPr>
        <w:t>unser</w:t>
      </w:r>
      <w:proofErr w:type="spellEnd"/>
      <w:r w:rsidR="00B87186" w:rsidRPr="00E07331">
        <w:rPr>
          <w:rFonts w:ascii="Arial" w:hAnsi="Arial" w:cs="Arial"/>
        </w:rPr>
        <w:t xml:space="preserve"> </w:t>
      </w:r>
      <w:proofErr w:type="spellStart"/>
      <w:r w:rsidR="00B87186" w:rsidRPr="00E07331">
        <w:rPr>
          <w:rFonts w:ascii="Arial" w:hAnsi="Arial" w:cs="Arial"/>
        </w:rPr>
        <w:t>Lebensaum</w:t>
      </w:r>
      <w:proofErr w:type="spellEnd"/>
      <w:r w:rsidR="00B87186" w:rsidRPr="00E07331">
        <w:rPr>
          <w:rFonts w:ascii="Arial" w:hAnsi="Arial" w:cs="Arial"/>
        </w:rPr>
        <w:t xml:space="preserve"> </w:t>
      </w:r>
      <w:proofErr w:type="spellStart"/>
      <w:r w:rsidR="00B87186" w:rsidRPr="00E07331">
        <w:rPr>
          <w:rFonts w:ascii="Arial" w:hAnsi="Arial" w:cs="Arial"/>
        </w:rPr>
        <w:t>geworden</w:t>
      </w:r>
      <w:proofErr w:type="spellEnd"/>
      <w:r w:rsidR="00B87186" w:rsidRPr="00E07331">
        <w:rPr>
          <w:rFonts w:ascii="Arial" w:hAnsi="Arial" w:cs="Arial"/>
        </w:rPr>
        <w:t>.’</w:t>
      </w:r>
      <w:r w:rsidR="00B87186" w:rsidRPr="00E07331">
        <w:rPr>
          <w:rStyle w:val="FootnoteReference"/>
          <w:rFonts w:ascii="Arial" w:hAnsi="Arial" w:cs="Arial"/>
        </w:rPr>
        <w:footnoteReference w:id="48"/>
      </w:r>
      <w:r w:rsidR="009B2EFD" w:rsidRPr="00E07331">
        <w:rPr>
          <w:rFonts w:ascii="Arial" w:hAnsi="Arial" w:cs="Arial"/>
        </w:rPr>
        <w:t xml:space="preserve"> </w:t>
      </w:r>
    </w:p>
    <w:p w:rsidR="00C1626D" w:rsidRDefault="00B87186" w:rsidP="000F4A29">
      <w:pPr>
        <w:spacing w:line="360" w:lineRule="auto"/>
        <w:ind w:firstLine="720"/>
        <w:rPr>
          <w:rFonts w:ascii="Arial" w:hAnsi="Arial" w:cs="Arial"/>
        </w:rPr>
      </w:pPr>
      <w:r w:rsidRPr="00E07331">
        <w:rPr>
          <w:rFonts w:ascii="Arial" w:hAnsi="Arial" w:cs="Arial"/>
        </w:rPr>
        <w:t xml:space="preserve">Von </w:t>
      </w:r>
      <w:proofErr w:type="spellStart"/>
      <w:r w:rsidRPr="00E07331">
        <w:rPr>
          <w:rFonts w:ascii="Arial" w:hAnsi="Arial" w:cs="Arial"/>
        </w:rPr>
        <w:t>Trotha’s</w:t>
      </w:r>
      <w:proofErr w:type="spellEnd"/>
      <w:r w:rsidRPr="00E07331">
        <w:rPr>
          <w:rFonts w:ascii="Arial" w:hAnsi="Arial" w:cs="Arial"/>
        </w:rPr>
        <w:t xml:space="preserve"> view of </w:t>
      </w:r>
      <w:r w:rsidR="00670963" w:rsidRPr="00670963">
        <w:rPr>
          <w:rFonts w:ascii="Arial" w:hAnsi="Arial" w:cs="Arial"/>
        </w:rPr>
        <w:t>‘</w:t>
      </w:r>
      <w:r w:rsidRPr="00670963">
        <w:rPr>
          <w:rFonts w:ascii="Arial" w:hAnsi="Arial" w:cs="Arial"/>
        </w:rPr>
        <w:t>Lebensraum</w:t>
      </w:r>
      <w:r w:rsidR="00670963" w:rsidRPr="00670963">
        <w:rPr>
          <w:rFonts w:ascii="Arial" w:hAnsi="Arial" w:cs="Arial"/>
        </w:rPr>
        <w:t>’</w:t>
      </w:r>
      <w:r w:rsidRPr="00E07331">
        <w:rPr>
          <w:rFonts w:ascii="Arial" w:hAnsi="Arial" w:cs="Arial"/>
        </w:rPr>
        <w:t xml:space="preserve"> was not Hitler’s</w:t>
      </w:r>
      <w:r w:rsidR="00054868">
        <w:rPr>
          <w:rFonts w:ascii="Arial" w:hAnsi="Arial" w:cs="Arial"/>
        </w:rPr>
        <w:t xml:space="preserve">.  </w:t>
      </w:r>
      <w:r w:rsidR="00471DE8">
        <w:rPr>
          <w:rFonts w:ascii="Arial" w:hAnsi="Arial" w:cs="Arial"/>
        </w:rPr>
        <w:t xml:space="preserve">Beginning with </w:t>
      </w:r>
      <w:r w:rsidR="00054868">
        <w:rPr>
          <w:rFonts w:ascii="Arial" w:hAnsi="Arial" w:cs="Arial"/>
        </w:rPr>
        <w:t xml:space="preserve">the publication of </w:t>
      </w:r>
      <w:r w:rsidR="00054868">
        <w:rPr>
          <w:rFonts w:ascii="Arial" w:hAnsi="Arial" w:cs="Arial"/>
          <w:u w:val="single"/>
        </w:rPr>
        <w:t xml:space="preserve">Mein </w:t>
      </w:r>
      <w:proofErr w:type="spellStart"/>
      <w:r w:rsidR="00054868">
        <w:rPr>
          <w:rFonts w:ascii="Arial" w:hAnsi="Arial" w:cs="Arial"/>
          <w:u w:val="single"/>
        </w:rPr>
        <w:t>Kampf</w:t>
      </w:r>
      <w:proofErr w:type="spellEnd"/>
      <w:r w:rsidR="00054868">
        <w:rPr>
          <w:rFonts w:ascii="Arial" w:hAnsi="Arial" w:cs="Arial"/>
        </w:rPr>
        <w:t xml:space="preserve"> in 1924, Hitler’s desire for living space was expressed in terms of agriculture, in creating viable units for the German peasant farmer who voted for him in 1933, and so looked to the east, not to the west.  The conquests of 1939-40, although they gave Germany the iron ore of Norway, and the labour and plundered military equipment of France, did not resolve Germany’s core economic problem as he understood it.  This is not to say that Hitler had ruled out an eventual battle between ‘Euro-Asia’ and the maritime empires of Britain and the United States</w:t>
      </w:r>
      <w:r w:rsidR="00D730EA">
        <w:rPr>
          <w:rFonts w:ascii="Arial" w:hAnsi="Arial" w:cs="Arial"/>
        </w:rPr>
        <w:t>, as his decision to declare war on the latter on 11 December 1941 made clear.  It was just that he preferred to fight his wars sequentially, not simultaneously, and the first task was to secure ‘Euro-Asia’.</w:t>
      </w:r>
      <w:r w:rsidR="00471DE8">
        <w:rPr>
          <w:rStyle w:val="FootnoteReference"/>
          <w:rFonts w:ascii="Arial" w:hAnsi="Arial" w:cs="Arial"/>
        </w:rPr>
        <w:footnoteReference w:id="49"/>
      </w:r>
      <w:r w:rsidR="00D730EA">
        <w:rPr>
          <w:rFonts w:ascii="Arial" w:hAnsi="Arial" w:cs="Arial"/>
        </w:rPr>
        <w:t xml:space="preserve">  The ‘Z’ plan for the German navy in 1939 </w:t>
      </w:r>
      <w:r w:rsidR="00670963">
        <w:rPr>
          <w:rFonts w:ascii="Arial" w:hAnsi="Arial" w:cs="Arial"/>
        </w:rPr>
        <w:t xml:space="preserve">intended to create </w:t>
      </w:r>
      <w:r w:rsidR="00D730EA">
        <w:rPr>
          <w:rFonts w:ascii="Arial" w:hAnsi="Arial" w:cs="Arial"/>
        </w:rPr>
        <w:t xml:space="preserve">a German fleet which could compete with the Royal Navy by 1944 and would total 798 vessels by 1948.  Hitler abandoned the ‘Z’ plan in September 1939, and the navy’s share of arms expenditure never thereafter rose above 15 per cent.  Ironically, it was Stalin, a Georgian, who recognised the weakness of this strategy.  He told Stafford Cripps, </w:t>
      </w:r>
      <w:r w:rsidR="00C1626D">
        <w:rPr>
          <w:rFonts w:ascii="Arial" w:hAnsi="Arial" w:cs="Arial"/>
        </w:rPr>
        <w:t xml:space="preserve">the </w:t>
      </w:r>
      <w:r w:rsidR="00D730EA">
        <w:rPr>
          <w:rFonts w:ascii="Arial" w:hAnsi="Arial" w:cs="Arial"/>
        </w:rPr>
        <w:t>British am</w:t>
      </w:r>
      <w:r w:rsidR="00C1626D">
        <w:rPr>
          <w:rFonts w:ascii="Arial" w:hAnsi="Arial" w:cs="Arial"/>
        </w:rPr>
        <w:t>bassador to the Soviet Union, in July 1940 that he re</w:t>
      </w:r>
      <w:r w:rsidR="00670963">
        <w:rPr>
          <w:rFonts w:ascii="Arial" w:hAnsi="Arial" w:cs="Arial"/>
        </w:rPr>
        <w:t xml:space="preserve">alised </w:t>
      </w:r>
      <w:r w:rsidR="00C1626D">
        <w:rPr>
          <w:rFonts w:ascii="Arial" w:hAnsi="Arial" w:cs="Arial"/>
        </w:rPr>
        <w:t xml:space="preserve">the dangers of the German-Soviet pact and </w:t>
      </w:r>
      <w:r w:rsidR="00670963">
        <w:rPr>
          <w:rFonts w:ascii="Arial" w:hAnsi="Arial" w:cs="Arial"/>
        </w:rPr>
        <w:t xml:space="preserve">appreciated </w:t>
      </w:r>
      <w:r w:rsidR="00C1626D">
        <w:rPr>
          <w:rFonts w:ascii="Arial" w:hAnsi="Arial" w:cs="Arial"/>
        </w:rPr>
        <w:t xml:space="preserve">that Germany was seeking hegemony in ‘Euro-Asia’, ‘but what I am convinced of is the physical impossibility of such hegemony, since Germany lacks the necessary </w:t>
      </w:r>
      <w:proofErr w:type="spellStart"/>
      <w:r w:rsidR="00C1626D">
        <w:rPr>
          <w:rFonts w:ascii="Arial" w:hAnsi="Arial" w:cs="Arial"/>
        </w:rPr>
        <w:t>seapower</w:t>
      </w:r>
      <w:proofErr w:type="spellEnd"/>
      <w:r w:rsidR="00C1626D">
        <w:rPr>
          <w:rFonts w:ascii="Arial" w:hAnsi="Arial" w:cs="Arial"/>
        </w:rPr>
        <w:t>’</w:t>
      </w:r>
      <w:r w:rsidR="00471DE8">
        <w:rPr>
          <w:rFonts w:ascii="Arial" w:hAnsi="Arial" w:cs="Arial"/>
        </w:rPr>
        <w:t>.</w:t>
      </w:r>
      <w:r w:rsidR="00471DE8">
        <w:rPr>
          <w:rStyle w:val="FootnoteReference"/>
          <w:rFonts w:ascii="Arial" w:hAnsi="Arial" w:cs="Arial"/>
        </w:rPr>
        <w:footnoteReference w:id="50"/>
      </w:r>
    </w:p>
    <w:p w:rsidR="003D1304" w:rsidRPr="00E07331" w:rsidRDefault="00C1626D" w:rsidP="000F4A29">
      <w:pPr>
        <w:spacing w:line="360" w:lineRule="auto"/>
        <w:ind w:firstLine="720"/>
        <w:rPr>
          <w:rFonts w:ascii="Arial" w:hAnsi="Arial" w:cs="Arial"/>
        </w:rPr>
      </w:pPr>
      <w:r>
        <w:rPr>
          <w:rFonts w:ascii="Arial" w:hAnsi="Arial" w:cs="Arial"/>
        </w:rPr>
        <w:t xml:space="preserve">In the Second World War even more than in the First, Germany fought desperate battles for the control of Mackinder’s ‘heartland’, but ultimately Mackinder was wrong about the effects of railways and the mobilisation of land power.  The key point about the ‘world island’ is inherent in the title: </w:t>
      </w:r>
      <w:r w:rsidR="00670963">
        <w:rPr>
          <w:rFonts w:ascii="Arial" w:hAnsi="Arial" w:cs="Arial"/>
        </w:rPr>
        <w:t>Euro-Asia</w:t>
      </w:r>
      <w:r>
        <w:rPr>
          <w:rFonts w:ascii="Arial" w:hAnsi="Arial" w:cs="Arial"/>
        </w:rPr>
        <w:t xml:space="preserve"> is an island, </w:t>
      </w:r>
      <w:r w:rsidR="00670963">
        <w:rPr>
          <w:rFonts w:ascii="Arial" w:hAnsi="Arial" w:cs="Arial"/>
        </w:rPr>
        <w:t xml:space="preserve">albeit a very big one, </w:t>
      </w:r>
      <w:r>
        <w:rPr>
          <w:rFonts w:ascii="Arial" w:hAnsi="Arial" w:cs="Arial"/>
        </w:rPr>
        <w:t>and th</w:t>
      </w:r>
      <w:r w:rsidR="00804B5E">
        <w:rPr>
          <w:rFonts w:ascii="Arial" w:hAnsi="Arial" w:cs="Arial"/>
        </w:rPr>
        <w:t xml:space="preserve">erefore </w:t>
      </w:r>
      <w:r>
        <w:rPr>
          <w:rFonts w:ascii="Arial" w:hAnsi="Arial" w:cs="Arial"/>
        </w:rPr>
        <w:t xml:space="preserve">the application of maritime and economic strength, by Britain in the first instance and then by the United States, </w:t>
      </w:r>
      <w:r w:rsidR="00804B5E">
        <w:rPr>
          <w:rFonts w:ascii="Arial" w:hAnsi="Arial" w:cs="Arial"/>
        </w:rPr>
        <w:t xml:space="preserve">proved </w:t>
      </w:r>
      <w:r>
        <w:rPr>
          <w:rFonts w:ascii="Arial" w:hAnsi="Arial" w:cs="Arial"/>
        </w:rPr>
        <w:t>‘pivotal’ (to use Mackinder’s word) in both world wars.  The battle of the Atlantic</w:t>
      </w:r>
      <w:r w:rsidR="00804B5E">
        <w:rPr>
          <w:rFonts w:ascii="Arial" w:hAnsi="Arial" w:cs="Arial"/>
        </w:rPr>
        <w:t xml:space="preserve">, waged between 1940 and 1944, </w:t>
      </w:r>
      <w:r>
        <w:rPr>
          <w:rFonts w:ascii="Arial" w:hAnsi="Arial" w:cs="Arial"/>
        </w:rPr>
        <w:t xml:space="preserve">underpinned the delivery of lend lease and the eventual reopening </w:t>
      </w:r>
      <w:r w:rsidR="00804B5E">
        <w:rPr>
          <w:rFonts w:ascii="Arial" w:hAnsi="Arial" w:cs="Arial"/>
        </w:rPr>
        <w:t xml:space="preserve">and maintenance of </w:t>
      </w:r>
      <w:r>
        <w:rPr>
          <w:rFonts w:ascii="Arial" w:hAnsi="Arial" w:cs="Arial"/>
        </w:rPr>
        <w:t xml:space="preserve">the fronts in </w:t>
      </w:r>
      <w:proofErr w:type="gramStart"/>
      <w:r>
        <w:rPr>
          <w:rFonts w:ascii="Arial" w:hAnsi="Arial" w:cs="Arial"/>
        </w:rPr>
        <w:t>western</w:t>
      </w:r>
      <w:proofErr w:type="gramEnd"/>
      <w:r>
        <w:rPr>
          <w:rFonts w:ascii="Arial" w:hAnsi="Arial" w:cs="Arial"/>
        </w:rPr>
        <w:t xml:space="preserve"> Europe</w:t>
      </w:r>
      <w:r w:rsidR="00804B5E">
        <w:rPr>
          <w:rFonts w:ascii="Arial" w:hAnsi="Arial" w:cs="Arial"/>
        </w:rPr>
        <w:t xml:space="preserve">.  Moreover, </w:t>
      </w:r>
      <w:r>
        <w:rPr>
          <w:rFonts w:ascii="Arial" w:hAnsi="Arial" w:cs="Arial"/>
        </w:rPr>
        <w:t xml:space="preserve">despite </w:t>
      </w:r>
      <w:r w:rsidR="00670963">
        <w:rPr>
          <w:rFonts w:ascii="Arial" w:hAnsi="Arial" w:cs="Arial"/>
        </w:rPr>
        <w:t xml:space="preserve">the battle’s </w:t>
      </w:r>
      <w:r>
        <w:rPr>
          <w:rFonts w:ascii="Arial" w:hAnsi="Arial" w:cs="Arial"/>
        </w:rPr>
        <w:t>length and demands</w:t>
      </w:r>
      <w:r w:rsidR="00804B5E">
        <w:rPr>
          <w:rFonts w:ascii="Arial" w:hAnsi="Arial" w:cs="Arial"/>
        </w:rPr>
        <w:t xml:space="preserve">, </w:t>
      </w:r>
      <w:r>
        <w:rPr>
          <w:rFonts w:ascii="Arial" w:hAnsi="Arial" w:cs="Arial"/>
        </w:rPr>
        <w:t>the United States</w:t>
      </w:r>
      <w:r w:rsidR="00804B5E">
        <w:rPr>
          <w:rFonts w:ascii="Arial" w:hAnsi="Arial" w:cs="Arial"/>
        </w:rPr>
        <w:t xml:space="preserve">, if not the United Kingdom, </w:t>
      </w:r>
      <w:r>
        <w:rPr>
          <w:rFonts w:ascii="Arial" w:hAnsi="Arial" w:cs="Arial"/>
        </w:rPr>
        <w:t xml:space="preserve">was able to engage in it while still also fighting a </w:t>
      </w:r>
      <w:r w:rsidR="00804B5E">
        <w:rPr>
          <w:rFonts w:ascii="Arial" w:hAnsi="Arial" w:cs="Arial"/>
        </w:rPr>
        <w:t xml:space="preserve">decisive </w:t>
      </w:r>
      <w:r>
        <w:rPr>
          <w:rFonts w:ascii="Arial" w:hAnsi="Arial" w:cs="Arial"/>
        </w:rPr>
        <w:t xml:space="preserve">maritime campaign against Japan in the Pacific. </w:t>
      </w:r>
      <w:r w:rsidR="00804B5E">
        <w:rPr>
          <w:rFonts w:ascii="Arial" w:hAnsi="Arial" w:cs="Arial"/>
        </w:rPr>
        <w:t xml:space="preserve">  Even in 2012 90 per cent of the world’s trade moved by sea, and over 70 per cent of the world’s population lived on the world’s littorals.  When President Obama announced in January 2012 that the United States proposed to ‘pivot’ its strategy from Europe to Asia, </w:t>
      </w:r>
      <w:r w:rsidR="00471DE8">
        <w:rPr>
          <w:rFonts w:ascii="Arial" w:hAnsi="Arial" w:cs="Arial"/>
        </w:rPr>
        <w:t>his</w:t>
      </w:r>
      <w:r w:rsidR="00804B5E">
        <w:rPr>
          <w:rFonts w:ascii="Arial" w:hAnsi="Arial" w:cs="Arial"/>
        </w:rPr>
        <w:t xml:space="preserve"> use of geopolitical and </w:t>
      </w:r>
      <w:proofErr w:type="spellStart"/>
      <w:r w:rsidR="00804B5E">
        <w:rPr>
          <w:rFonts w:ascii="Arial" w:hAnsi="Arial" w:cs="Arial"/>
        </w:rPr>
        <w:t>Mackinderite</w:t>
      </w:r>
      <w:proofErr w:type="spellEnd"/>
      <w:r w:rsidR="00804B5E">
        <w:rPr>
          <w:rFonts w:ascii="Arial" w:hAnsi="Arial" w:cs="Arial"/>
        </w:rPr>
        <w:t xml:space="preserve"> vocabulary obscured a very real continuity.  </w:t>
      </w:r>
      <w:r w:rsidR="00471DE8">
        <w:rPr>
          <w:rFonts w:ascii="Arial" w:hAnsi="Arial" w:cs="Arial"/>
        </w:rPr>
        <w:t xml:space="preserve">America’s </w:t>
      </w:r>
      <w:r w:rsidR="00804B5E">
        <w:rPr>
          <w:rFonts w:ascii="Arial" w:hAnsi="Arial" w:cs="Arial"/>
        </w:rPr>
        <w:t xml:space="preserve">concerns over China revolved around its aspirations as a Pacific and maritime power, not its undoubted status as an Asian and continental one.  If </w:t>
      </w:r>
      <w:r w:rsidR="00471DE8">
        <w:rPr>
          <w:rFonts w:ascii="Arial" w:hAnsi="Arial" w:cs="Arial"/>
        </w:rPr>
        <w:t xml:space="preserve">in 2012 </w:t>
      </w:r>
      <w:r w:rsidR="00804B5E">
        <w:rPr>
          <w:rFonts w:ascii="Arial" w:hAnsi="Arial" w:cs="Arial"/>
        </w:rPr>
        <w:t xml:space="preserve">American (and Chinese) strategic thinkers turned to old texts, they were </w:t>
      </w:r>
      <w:r w:rsidR="00670963">
        <w:rPr>
          <w:rFonts w:ascii="Arial" w:hAnsi="Arial" w:cs="Arial"/>
        </w:rPr>
        <w:t xml:space="preserve">not those of Mackinder, but once again </w:t>
      </w:r>
      <w:r w:rsidR="00804B5E">
        <w:rPr>
          <w:rFonts w:ascii="Arial" w:hAnsi="Arial" w:cs="Arial"/>
        </w:rPr>
        <w:t>those of Mahan.</w:t>
      </w:r>
    </w:p>
    <w:sectPr w:rsidR="003D1304" w:rsidRPr="00E07331">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662C" w:rsidRDefault="00D1662C" w:rsidP="0069792F">
      <w:pPr>
        <w:spacing w:after="0" w:line="240" w:lineRule="auto"/>
      </w:pPr>
      <w:r>
        <w:separator/>
      </w:r>
    </w:p>
  </w:endnote>
  <w:endnote w:type="continuationSeparator" w:id="0">
    <w:p w:rsidR="00D1662C" w:rsidRDefault="00D1662C" w:rsidP="006979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55F9" w:rsidRDefault="008955F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55F9" w:rsidRDefault="008955F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55F9" w:rsidRDefault="008955F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662C" w:rsidRDefault="00D1662C" w:rsidP="0069792F">
      <w:pPr>
        <w:spacing w:after="0" w:line="240" w:lineRule="auto"/>
      </w:pPr>
      <w:r>
        <w:separator/>
      </w:r>
    </w:p>
  </w:footnote>
  <w:footnote w:type="continuationSeparator" w:id="0">
    <w:p w:rsidR="00D1662C" w:rsidRDefault="00D1662C" w:rsidP="0069792F">
      <w:pPr>
        <w:spacing w:after="0" w:line="240" w:lineRule="auto"/>
      </w:pPr>
      <w:r>
        <w:continuationSeparator/>
      </w:r>
    </w:p>
  </w:footnote>
  <w:footnote w:id="1">
    <w:p w:rsidR="008955F9" w:rsidRPr="007E3499" w:rsidRDefault="008955F9">
      <w:pPr>
        <w:pStyle w:val="FootnoteText"/>
      </w:pPr>
      <w:r>
        <w:rPr>
          <w:rStyle w:val="FootnoteReference"/>
        </w:rPr>
        <w:footnoteRef/>
      </w:r>
      <w:r>
        <w:t xml:space="preserve"> The lecture was published as ‘The geographical pivot of history’, in </w:t>
      </w:r>
      <w:r>
        <w:rPr>
          <w:u w:val="single"/>
        </w:rPr>
        <w:t>The Geographical Journal</w:t>
      </w:r>
      <w:r>
        <w:t>, 4 (1904), pp 421-44.</w:t>
      </w:r>
    </w:p>
  </w:footnote>
  <w:footnote w:id="2">
    <w:p w:rsidR="008955F9" w:rsidRPr="00D61F17" w:rsidRDefault="008955F9">
      <w:pPr>
        <w:pStyle w:val="FootnoteText"/>
      </w:pPr>
      <w:r>
        <w:rPr>
          <w:rStyle w:val="FootnoteReference"/>
        </w:rPr>
        <w:footnoteRef/>
      </w:r>
      <w:r>
        <w:t xml:space="preserve"> Barry </w:t>
      </w:r>
      <w:proofErr w:type="spellStart"/>
      <w:r>
        <w:t>Eichengreen</w:t>
      </w:r>
      <w:proofErr w:type="spellEnd"/>
      <w:r w:rsidR="00D61F17">
        <w:t xml:space="preserve">, </w:t>
      </w:r>
      <w:r w:rsidR="00D61F17">
        <w:rPr>
          <w:u w:val="single"/>
        </w:rPr>
        <w:t>Golden fetters: the gold standard and the great depression, 1919-1939</w:t>
      </w:r>
      <w:r w:rsidR="00D61F17">
        <w:t xml:space="preserve"> (New York, 1992), pp 29-67</w:t>
      </w:r>
    </w:p>
  </w:footnote>
  <w:footnote w:id="3">
    <w:p w:rsidR="008955F9" w:rsidRDefault="008955F9">
      <w:pPr>
        <w:pStyle w:val="FootnoteText"/>
      </w:pPr>
      <w:r>
        <w:rPr>
          <w:rStyle w:val="FootnoteReference"/>
        </w:rPr>
        <w:footnoteRef/>
      </w:r>
      <w:r>
        <w:t xml:space="preserve"> Mackinder, ‘The geographical pivot’, pp 429, 434 </w:t>
      </w:r>
    </w:p>
  </w:footnote>
  <w:footnote w:id="4">
    <w:p w:rsidR="008955F9" w:rsidRDefault="008955F9">
      <w:pPr>
        <w:pStyle w:val="FootnoteText"/>
      </w:pPr>
      <w:r>
        <w:rPr>
          <w:rStyle w:val="FootnoteReference"/>
        </w:rPr>
        <w:footnoteRef/>
      </w:r>
      <w:r>
        <w:t xml:space="preserve"> On Russian thinking before the Russo-Japanese war, see </w:t>
      </w:r>
      <w:proofErr w:type="spellStart"/>
      <w:r>
        <w:t>Evgeny</w:t>
      </w:r>
      <w:proofErr w:type="spellEnd"/>
      <w:r>
        <w:t xml:space="preserve"> </w:t>
      </w:r>
      <w:proofErr w:type="spellStart"/>
      <w:r>
        <w:t>Sergeev</w:t>
      </w:r>
      <w:proofErr w:type="spellEnd"/>
      <w:r>
        <w:t xml:space="preserve">, </w:t>
      </w:r>
      <w:r>
        <w:rPr>
          <w:u w:val="single"/>
        </w:rPr>
        <w:t>Russian military intelligence in the war with Japan, 1904-05: secret operations on land and at sea</w:t>
      </w:r>
      <w:r>
        <w:t xml:space="preserve"> (London, 2007), pp 45-52 </w:t>
      </w:r>
    </w:p>
  </w:footnote>
  <w:footnote w:id="5">
    <w:p w:rsidR="008955F9" w:rsidRDefault="008955F9">
      <w:pPr>
        <w:pStyle w:val="FootnoteText"/>
      </w:pPr>
      <w:r>
        <w:rPr>
          <w:rStyle w:val="FootnoteReference"/>
        </w:rPr>
        <w:footnoteRef/>
      </w:r>
      <w:r>
        <w:t xml:space="preserve"> Gerry Kearns, </w:t>
      </w:r>
      <w:r>
        <w:rPr>
          <w:u w:val="single"/>
        </w:rPr>
        <w:t xml:space="preserve">Geopolitics and empire: the legacy of </w:t>
      </w:r>
      <w:proofErr w:type="spellStart"/>
      <w:r>
        <w:rPr>
          <w:u w:val="single"/>
        </w:rPr>
        <w:t>Halford</w:t>
      </w:r>
      <w:proofErr w:type="spellEnd"/>
      <w:r>
        <w:rPr>
          <w:u w:val="single"/>
        </w:rPr>
        <w:t xml:space="preserve"> Mackinder</w:t>
      </w:r>
      <w:r>
        <w:t xml:space="preserve"> (Oxford, 2009), p. 5</w:t>
      </w:r>
    </w:p>
  </w:footnote>
  <w:footnote w:id="6">
    <w:p w:rsidR="008955F9" w:rsidRDefault="008955F9">
      <w:pPr>
        <w:pStyle w:val="FootnoteText"/>
      </w:pPr>
      <w:r>
        <w:rPr>
          <w:rStyle w:val="FootnoteReference"/>
        </w:rPr>
        <w:footnoteRef/>
      </w:r>
      <w:r>
        <w:t xml:space="preserve"> Mackinder, ‘The geographical pivot’, p. 432-3</w:t>
      </w:r>
    </w:p>
  </w:footnote>
  <w:footnote w:id="7">
    <w:p w:rsidR="008955F9" w:rsidRPr="00A7160F" w:rsidRDefault="008955F9">
      <w:pPr>
        <w:pStyle w:val="FootnoteText"/>
      </w:pPr>
      <w:r>
        <w:rPr>
          <w:rStyle w:val="FootnoteReference"/>
        </w:rPr>
        <w:footnoteRef/>
      </w:r>
      <w:r>
        <w:t xml:space="preserve"> Reprinted in Paul Kennedy, </w:t>
      </w:r>
      <w:r>
        <w:rPr>
          <w:u w:val="single"/>
        </w:rPr>
        <w:t>Strategy and diplomacy 1870-1945</w:t>
      </w:r>
      <w:r>
        <w:t xml:space="preserve"> (London, 1983)</w:t>
      </w:r>
    </w:p>
  </w:footnote>
  <w:footnote w:id="8">
    <w:p w:rsidR="008955F9" w:rsidRPr="00C62CB1" w:rsidRDefault="008955F9">
      <w:pPr>
        <w:pStyle w:val="FootnoteText"/>
      </w:pPr>
      <w:r>
        <w:rPr>
          <w:rStyle w:val="FootnoteReference"/>
        </w:rPr>
        <w:footnoteRef/>
      </w:r>
      <w:r>
        <w:t xml:space="preserve"> Michael Stephen Partridge, </w:t>
      </w:r>
      <w:r>
        <w:rPr>
          <w:u w:val="single"/>
        </w:rPr>
        <w:t xml:space="preserve">Military planning for the </w:t>
      </w:r>
      <w:proofErr w:type="spellStart"/>
      <w:r>
        <w:rPr>
          <w:u w:val="single"/>
        </w:rPr>
        <w:t>defense</w:t>
      </w:r>
      <w:proofErr w:type="spellEnd"/>
      <w:r>
        <w:rPr>
          <w:u w:val="single"/>
        </w:rPr>
        <w:t xml:space="preserve"> of the United Kingdom, 1814-1870</w:t>
      </w:r>
      <w:r>
        <w:t xml:space="preserve"> (Westport CT, 1989)</w:t>
      </w:r>
    </w:p>
  </w:footnote>
  <w:footnote w:id="9">
    <w:p w:rsidR="008955F9" w:rsidRPr="00172F4F" w:rsidRDefault="008955F9">
      <w:pPr>
        <w:pStyle w:val="FootnoteText"/>
      </w:pPr>
      <w:r>
        <w:rPr>
          <w:rStyle w:val="FootnoteReference"/>
        </w:rPr>
        <w:footnoteRef/>
      </w:r>
      <w:r>
        <w:t xml:space="preserve"> Paul Kennedy, </w:t>
      </w:r>
      <w:r>
        <w:rPr>
          <w:u w:val="single"/>
        </w:rPr>
        <w:t>The rise and fall of British naval mastery</w:t>
      </w:r>
      <w:r>
        <w:t xml:space="preserve"> (London, 1983 (first pub 1976), p.265</w:t>
      </w:r>
    </w:p>
  </w:footnote>
  <w:footnote w:id="10">
    <w:p w:rsidR="008955F9" w:rsidRDefault="008955F9">
      <w:pPr>
        <w:pStyle w:val="FootnoteText"/>
      </w:pPr>
      <w:r>
        <w:rPr>
          <w:rStyle w:val="FootnoteReference"/>
        </w:rPr>
        <w:footnoteRef/>
      </w:r>
      <w:r>
        <w:t xml:space="preserve"> The most recent study of Mackinder is Gerry Kearns, </w:t>
      </w:r>
      <w:r>
        <w:rPr>
          <w:u w:val="single"/>
        </w:rPr>
        <w:t xml:space="preserve">Geopolitics and empire: the legacy of </w:t>
      </w:r>
      <w:proofErr w:type="spellStart"/>
      <w:r>
        <w:rPr>
          <w:u w:val="single"/>
        </w:rPr>
        <w:t>Halford</w:t>
      </w:r>
      <w:proofErr w:type="spellEnd"/>
      <w:r>
        <w:rPr>
          <w:u w:val="single"/>
        </w:rPr>
        <w:t xml:space="preserve"> Mackinder</w:t>
      </w:r>
      <w:r>
        <w:t xml:space="preserve"> (Oxford, 2009); see also </w:t>
      </w:r>
      <w:r w:rsidR="00D61F17">
        <w:t xml:space="preserve">B.W. </w:t>
      </w:r>
      <w:proofErr w:type="spellStart"/>
      <w:r w:rsidR="00D61F17">
        <w:t>Blouet</w:t>
      </w:r>
      <w:proofErr w:type="spellEnd"/>
      <w:r w:rsidR="00D61F17">
        <w:t xml:space="preserve">, </w:t>
      </w:r>
      <w:proofErr w:type="spellStart"/>
      <w:r w:rsidR="00D61F17">
        <w:rPr>
          <w:u w:val="single"/>
        </w:rPr>
        <w:t>Halford</w:t>
      </w:r>
      <w:proofErr w:type="spellEnd"/>
      <w:r w:rsidR="00D61F17">
        <w:rPr>
          <w:u w:val="single"/>
        </w:rPr>
        <w:t xml:space="preserve"> Mackinder: a biography</w:t>
      </w:r>
      <w:r w:rsidR="00D61F17">
        <w:t xml:space="preserve"> (College Station TX, 1987); </w:t>
      </w:r>
      <w:r w:rsidR="003871E3">
        <w:t xml:space="preserve">W.H. Parker, </w:t>
      </w:r>
      <w:r w:rsidR="003871E3">
        <w:rPr>
          <w:u w:val="single"/>
        </w:rPr>
        <w:t>Mackinder: geography as an aid to statecraft</w:t>
      </w:r>
      <w:r w:rsidR="003871E3">
        <w:t xml:space="preserve"> (Oxford, 1982)</w:t>
      </w:r>
      <w:r>
        <w:t xml:space="preserve">  </w:t>
      </w:r>
    </w:p>
  </w:footnote>
  <w:footnote w:id="11">
    <w:p w:rsidR="008955F9" w:rsidRDefault="008955F9">
      <w:pPr>
        <w:pStyle w:val="FootnoteText"/>
      </w:pPr>
      <w:r>
        <w:rPr>
          <w:rStyle w:val="FootnoteReference"/>
        </w:rPr>
        <w:footnoteRef/>
      </w:r>
      <w:r>
        <w:t xml:space="preserve"> H.J. Mackinder, </w:t>
      </w:r>
      <w:r>
        <w:rPr>
          <w:u w:val="single"/>
        </w:rPr>
        <w:t>Britain and the British Isles</w:t>
      </w:r>
      <w:r>
        <w:t xml:space="preserve"> (2</w:t>
      </w:r>
      <w:r w:rsidRPr="00B47F0C">
        <w:rPr>
          <w:vertAlign w:val="superscript"/>
        </w:rPr>
        <w:t>nd</w:t>
      </w:r>
      <w:r>
        <w:t xml:space="preserve"> </w:t>
      </w:r>
      <w:proofErr w:type="spellStart"/>
      <w:r>
        <w:t>edn</w:t>
      </w:r>
      <w:proofErr w:type="spellEnd"/>
      <w:r>
        <w:t>, Oxford, 1907; first published 1902), pp 309-10</w:t>
      </w:r>
    </w:p>
  </w:footnote>
  <w:footnote w:id="12">
    <w:p w:rsidR="008955F9" w:rsidRPr="00B37BD6" w:rsidRDefault="008955F9">
      <w:pPr>
        <w:pStyle w:val="FootnoteText"/>
      </w:pPr>
      <w:r>
        <w:rPr>
          <w:rStyle w:val="FootnoteReference"/>
        </w:rPr>
        <w:footnoteRef/>
      </w:r>
      <w:r>
        <w:t xml:space="preserve"> </w:t>
      </w:r>
      <w:r w:rsidR="003871E3">
        <w:t xml:space="preserve">John </w:t>
      </w:r>
      <w:proofErr w:type="spellStart"/>
      <w:r>
        <w:t>Colomb</w:t>
      </w:r>
      <w:proofErr w:type="spellEnd"/>
      <w:r>
        <w:t xml:space="preserve"> is discussed in D.M. </w:t>
      </w:r>
      <w:proofErr w:type="spellStart"/>
      <w:r>
        <w:t>Schurman</w:t>
      </w:r>
      <w:proofErr w:type="spellEnd"/>
      <w:r>
        <w:t xml:space="preserve">, </w:t>
      </w:r>
      <w:r>
        <w:rPr>
          <w:u w:val="single"/>
        </w:rPr>
        <w:t>The Education of a Navy: the development of British naval strategic thought 1867-1914</w:t>
      </w:r>
      <w:r>
        <w:t xml:space="preserve"> (Chicago, 1965), and </w:t>
      </w:r>
      <w:proofErr w:type="spellStart"/>
      <w:r>
        <w:t>Dilke</w:t>
      </w:r>
      <w:proofErr w:type="spellEnd"/>
      <w:r>
        <w:t xml:space="preserve"> and Wilkinson in Jay </w:t>
      </w:r>
      <w:proofErr w:type="spellStart"/>
      <w:r>
        <w:t>Luvaas</w:t>
      </w:r>
      <w:proofErr w:type="spellEnd"/>
      <w:r>
        <w:t xml:space="preserve">, </w:t>
      </w:r>
      <w:r>
        <w:rPr>
          <w:u w:val="single"/>
        </w:rPr>
        <w:t>The Education of an Army: British military thought 1815-1940</w:t>
      </w:r>
      <w:r>
        <w:t xml:space="preserve"> (Chicago, 1964)</w:t>
      </w:r>
    </w:p>
  </w:footnote>
  <w:footnote w:id="13">
    <w:p w:rsidR="008955F9" w:rsidRPr="00B47F0C" w:rsidRDefault="008955F9">
      <w:pPr>
        <w:pStyle w:val="FootnoteText"/>
        <w:rPr>
          <w:u w:val="single"/>
        </w:rPr>
      </w:pPr>
      <w:r>
        <w:rPr>
          <w:rStyle w:val="FootnoteReference"/>
        </w:rPr>
        <w:footnoteRef/>
      </w:r>
      <w:r>
        <w:t xml:space="preserve"> Mackinder, </w:t>
      </w:r>
      <w:r>
        <w:rPr>
          <w:u w:val="single"/>
        </w:rPr>
        <w:t>Britain and the British Isles</w:t>
      </w:r>
      <w:r>
        <w:t>, pp 309-10</w:t>
      </w:r>
    </w:p>
  </w:footnote>
  <w:footnote w:id="14">
    <w:p w:rsidR="008955F9" w:rsidRDefault="008955F9">
      <w:pPr>
        <w:pStyle w:val="FootnoteText"/>
      </w:pPr>
      <w:r>
        <w:rPr>
          <w:rStyle w:val="FootnoteReference"/>
        </w:rPr>
        <w:footnoteRef/>
      </w:r>
      <w:r>
        <w:t xml:space="preserve"> Ibid, pp 350-1</w:t>
      </w:r>
    </w:p>
  </w:footnote>
  <w:footnote w:id="15">
    <w:p w:rsidR="008955F9" w:rsidRDefault="008955F9">
      <w:pPr>
        <w:pStyle w:val="FootnoteText"/>
      </w:pPr>
      <w:r>
        <w:rPr>
          <w:rStyle w:val="FootnoteReference"/>
        </w:rPr>
        <w:footnoteRef/>
      </w:r>
      <w:r>
        <w:t xml:space="preserve"> Ibid, p. 314</w:t>
      </w:r>
    </w:p>
  </w:footnote>
  <w:footnote w:id="16">
    <w:p w:rsidR="008955F9" w:rsidRDefault="008955F9">
      <w:pPr>
        <w:pStyle w:val="FootnoteText"/>
      </w:pPr>
      <w:r>
        <w:rPr>
          <w:rStyle w:val="FootnoteReference"/>
        </w:rPr>
        <w:footnoteRef/>
      </w:r>
      <w:r>
        <w:t xml:space="preserve"> Mackinder, ‘The geographical pivot’, p. 441</w:t>
      </w:r>
    </w:p>
  </w:footnote>
  <w:footnote w:id="17">
    <w:p w:rsidR="008955F9" w:rsidRPr="00F213FC" w:rsidRDefault="008955F9">
      <w:pPr>
        <w:pStyle w:val="FootnoteText"/>
      </w:pPr>
      <w:r>
        <w:rPr>
          <w:rStyle w:val="FootnoteReference"/>
        </w:rPr>
        <w:footnoteRef/>
      </w:r>
      <w:r>
        <w:t xml:space="preserve"> Ibid, p, 436; Kearns, </w:t>
      </w:r>
      <w:r>
        <w:rPr>
          <w:u w:val="single"/>
        </w:rPr>
        <w:t>Geopolitics and empire</w:t>
      </w:r>
      <w:r>
        <w:t xml:space="preserve">, pp 154-6 </w:t>
      </w:r>
    </w:p>
  </w:footnote>
  <w:footnote w:id="18">
    <w:p w:rsidR="008955F9" w:rsidRDefault="008955F9">
      <w:pPr>
        <w:pStyle w:val="FootnoteText"/>
      </w:pPr>
      <w:r>
        <w:rPr>
          <w:rStyle w:val="FootnoteReference"/>
        </w:rPr>
        <w:footnoteRef/>
      </w:r>
      <w:r>
        <w:t xml:space="preserve"> Mackinder, ‘The geographical pivot’, p. 436</w:t>
      </w:r>
    </w:p>
  </w:footnote>
  <w:footnote w:id="19">
    <w:p w:rsidR="008955F9" w:rsidRPr="00C30F65" w:rsidRDefault="008955F9">
      <w:pPr>
        <w:pStyle w:val="FootnoteText"/>
      </w:pPr>
      <w:r>
        <w:rPr>
          <w:rStyle w:val="FootnoteReference"/>
        </w:rPr>
        <w:footnoteRef/>
      </w:r>
      <w:r>
        <w:t xml:space="preserve"> Rolf Hobson, </w:t>
      </w:r>
      <w:proofErr w:type="spellStart"/>
      <w:r>
        <w:rPr>
          <w:u w:val="single"/>
        </w:rPr>
        <w:t>Maritimer</w:t>
      </w:r>
      <w:proofErr w:type="spellEnd"/>
      <w:r>
        <w:rPr>
          <w:u w:val="single"/>
        </w:rPr>
        <w:t xml:space="preserve"> </w:t>
      </w:r>
      <w:proofErr w:type="spellStart"/>
      <w:r>
        <w:rPr>
          <w:u w:val="single"/>
        </w:rPr>
        <w:t>Imperialismus</w:t>
      </w:r>
      <w:proofErr w:type="spellEnd"/>
      <w:r>
        <w:rPr>
          <w:u w:val="single"/>
        </w:rPr>
        <w:t xml:space="preserve">.  </w:t>
      </w:r>
      <w:proofErr w:type="spellStart"/>
      <w:r>
        <w:rPr>
          <w:u w:val="single"/>
        </w:rPr>
        <w:t>Seemachtideologie</w:t>
      </w:r>
      <w:proofErr w:type="spellEnd"/>
      <w:r>
        <w:rPr>
          <w:u w:val="single"/>
        </w:rPr>
        <w:t xml:space="preserve">, </w:t>
      </w:r>
      <w:proofErr w:type="spellStart"/>
      <w:r>
        <w:rPr>
          <w:u w:val="single"/>
        </w:rPr>
        <w:t>seestrategischen</w:t>
      </w:r>
      <w:proofErr w:type="spellEnd"/>
      <w:r>
        <w:rPr>
          <w:u w:val="single"/>
        </w:rPr>
        <w:t xml:space="preserve"> </w:t>
      </w:r>
      <w:proofErr w:type="spellStart"/>
      <w:r>
        <w:rPr>
          <w:u w:val="single"/>
        </w:rPr>
        <w:t>Denken</w:t>
      </w:r>
      <w:proofErr w:type="spellEnd"/>
      <w:r>
        <w:rPr>
          <w:u w:val="single"/>
        </w:rPr>
        <w:t xml:space="preserve"> und der </w:t>
      </w:r>
      <w:proofErr w:type="spellStart"/>
      <w:r>
        <w:rPr>
          <w:u w:val="single"/>
        </w:rPr>
        <w:t>Tirpitzplan</w:t>
      </w:r>
      <w:proofErr w:type="spellEnd"/>
      <w:r>
        <w:rPr>
          <w:u w:val="single"/>
        </w:rPr>
        <w:t xml:space="preserve"> 1875 </w:t>
      </w:r>
      <w:proofErr w:type="spellStart"/>
      <w:r>
        <w:rPr>
          <w:u w:val="single"/>
        </w:rPr>
        <w:t>bis</w:t>
      </w:r>
      <w:proofErr w:type="spellEnd"/>
      <w:r>
        <w:rPr>
          <w:u w:val="single"/>
        </w:rPr>
        <w:t xml:space="preserve"> 1914</w:t>
      </w:r>
      <w:r>
        <w:t xml:space="preserve"> (</w:t>
      </w:r>
      <w:proofErr w:type="spellStart"/>
      <w:r>
        <w:t>München</w:t>
      </w:r>
      <w:proofErr w:type="spellEnd"/>
      <w:r>
        <w:t>, 2004), p. 317</w:t>
      </w:r>
    </w:p>
  </w:footnote>
  <w:footnote w:id="20">
    <w:p w:rsidR="008955F9" w:rsidRDefault="008955F9">
      <w:pPr>
        <w:pStyle w:val="FootnoteText"/>
      </w:pPr>
      <w:r>
        <w:rPr>
          <w:rStyle w:val="FootnoteReference"/>
        </w:rPr>
        <w:footnoteRef/>
      </w:r>
      <w:r>
        <w:t xml:space="preserve"> ibid, p. 316 </w:t>
      </w:r>
    </w:p>
  </w:footnote>
  <w:footnote w:id="21">
    <w:p w:rsidR="008955F9" w:rsidRPr="006F6F4E" w:rsidRDefault="008955F9">
      <w:pPr>
        <w:pStyle w:val="FootnoteText"/>
      </w:pPr>
      <w:r>
        <w:rPr>
          <w:rStyle w:val="FootnoteReference"/>
        </w:rPr>
        <w:footnoteRef/>
      </w:r>
      <w:r>
        <w:t xml:space="preserve"> Archibald Hurd, </w:t>
      </w:r>
      <w:r>
        <w:rPr>
          <w:u w:val="single"/>
        </w:rPr>
        <w:t>The Merchant Navy</w:t>
      </w:r>
      <w:r>
        <w:t xml:space="preserve"> (3 </w:t>
      </w:r>
      <w:proofErr w:type="spellStart"/>
      <w:r>
        <w:t>vols</w:t>
      </w:r>
      <w:proofErr w:type="spellEnd"/>
      <w:r>
        <w:t xml:space="preserve">, London, </w:t>
      </w:r>
      <w:r w:rsidR="003871E3">
        <w:t>1921-9</w:t>
      </w:r>
      <w:r>
        <w:t xml:space="preserve">), 1, p. 85 </w:t>
      </w:r>
    </w:p>
  </w:footnote>
  <w:footnote w:id="22">
    <w:p w:rsidR="008955F9" w:rsidRPr="00872104" w:rsidRDefault="008955F9">
      <w:pPr>
        <w:pStyle w:val="FootnoteText"/>
      </w:pPr>
      <w:r>
        <w:rPr>
          <w:rStyle w:val="FootnoteReference"/>
        </w:rPr>
        <w:footnoteRef/>
      </w:r>
      <w:r>
        <w:t xml:space="preserve"> Hobson, </w:t>
      </w:r>
      <w:proofErr w:type="spellStart"/>
      <w:r>
        <w:rPr>
          <w:u w:val="single"/>
        </w:rPr>
        <w:t>Maritimer</w:t>
      </w:r>
      <w:proofErr w:type="spellEnd"/>
      <w:r>
        <w:rPr>
          <w:u w:val="single"/>
        </w:rPr>
        <w:t xml:space="preserve"> </w:t>
      </w:r>
      <w:proofErr w:type="spellStart"/>
      <w:r>
        <w:rPr>
          <w:u w:val="single"/>
        </w:rPr>
        <w:t>Imperialismus</w:t>
      </w:r>
      <w:proofErr w:type="spellEnd"/>
      <w:r>
        <w:t>, p. 314</w:t>
      </w:r>
    </w:p>
  </w:footnote>
  <w:footnote w:id="23">
    <w:p w:rsidR="008955F9" w:rsidRDefault="008955F9">
      <w:pPr>
        <w:pStyle w:val="FootnoteText"/>
      </w:pPr>
      <w:r>
        <w:rPr>
          <w:rStyle w:val="FootnoteReference"/>
        </w:rPr>
        <w:footnoteRef/>
      </w:r>
      <w:r>
        <w:t xml:space="preserve"> Quoted in ibid, pp 316-17 </w:t>
      </w:r>
    </w:p>
  </w:footnote>
  <w:footnote w:id="24">
    <w:p w:rsidR="008955F9" w:rsidRPr="008955F9" w:rsidRDefault="008955F9">
      <w:pPr>
        <w:pStyle w:val="FootnoteText"/>
      </w:pPr>
      <w:r>
        <w:rPr>
          <w:rStyle w:val="FootnoteReference"/>
        </w:rPr>
        <w:footnoteRef/>
      </w:r>
      <w:r>
        <w:t xml:space="preserve"> Curt von </w:t>
      </w:r>
      <w:proofErr w:type="spellStart"/>
      <w:r>
        <w:t>Maltzahn</w:t>
      </w:r>
      <w:proofErr w:type="spellEnd"/>
      <w:r>
        <w:t xml:space="preserve">, </w:t>
      </w:r>
      <w:r>
        <w:rPr>
          <w:u w:val="single"/>
        </w:rPr>
        <w:t>Naval warfare: its historical development from the age of the great geographical discoveries to the present time</w:t>
      </w:r>
      <w:r>
        <w:t xml:space="preserve"> (1905; English edition, London, 1908), trans John Combe Miller, p. 109</w:t>
      </w:r>
    </w:p>
  </w:footnote>
  <w:footnote w:id="25">
    <w:p w:rsidR="008955F9" w:rsidRPr="00CD7AC2" w:rsidRDefault="008955F9">
      <w:pPr>
        <w:pStyle w:val="FootnoteText"/>
      </w:pPr>
      <w:r>
        <w:rPr>
          <w:rStyle w:val="FootnoteReference"/>
        </w:rPr>
        <w:footnoteRef/>
      </w:r>
      <w:r>
        <w:t xml:space="preserve"> Patrick J. Kelly, </w:t>
      </w:r>
      <w:r>
        <w:rPr>
          <w:u w:val="single"/>
        </w:rPr>
        <w:t>Tirpitz and the Imperial German Navy</w:t>
      </w:r>
      <w:r>
        <w:t xml:space="preserve"> (Bloomington, Indiana, 2011), pp 17, 228, 358, 461</w:t>
      </w:r>
      <w:r w:rsidR="00FC76BF">
        <w:t xml:space="preserve">; Ivo Nikolai </w:t>
      </w:r>
      <w:proofErr w:type="spellStart"/>
      <w:r w:rsidR="00FC76BF">
        <w:t>Lambi</w:t>
      </w:r>
      <w:proofErr w:type="spellEnd"/>
      <w:r w:rsidR="00FC76BF">
        <w:t xml:space="preserve"> </w:t>
      </w:r>
      <w:r w:rsidR="00FC76BF">
        <w:rPr>
          <w:u w:val="single"/>
        </w:rPr>
        <w:t>The navy and German power politics, 1862-1914</w:t>
      </w:r>
      <w:r w:rsidR="00FC76BF">
        <w:t xml:space="preserve"> (Boston</w:t>
      </w:r>
      <w:r w:rsidR="003871E3">
        <w:t>, 1984</w:t>
      </w:r>
      <w:r w:rsidR="00FC76BF">
        <w:t xml:space="preserve">), pp 165-6  </w:t>
      </w:r>
    </w:p>
  </w:footnote>
  <w:footnote w:id="26">
    <w:p w:rsidR="008955F9" w:rsidRPr="0068660C" w:rsidRDefault="008955F9">
      <w:pPr>
        <w:pStyle w:val="FootnoteText"/>
      </w:pPr>
      <w:r>
        <w:rPr>
          <w:rStyle w:val="FootnoteReference"/>
        </w:rPr>
        <w:footnoteRef/>
      </w:r>
      <w:r>
        <w:t xml:space="preserve"> Georges-Henri </w:t>
      </w:r>
      <w:proofErr w:type="spellStart"/>
      <w:r>
        <w:t>Soutou</w:t>
      </w:r>
      <w:proofErr w:type="spellEnd"/>
      <w:r>
        <w:t xml:space="preserve">, </w:t>
      </w:r>
      <w:proofErr w:type="spellStart"/>
      <w:r>
        <w:rPr>
          <w:u w:val="single"/>
        </w:rPr>
        <w:t>L’or</w:t>
      </w:r>
      <w:proofErr w:type="spellEnd"/>
      <w:r>
        <w:rPr>
          <w:u w:val="single"/>
        </w:rPr>
        <w:t xml:space="preserve"> et </w:t>
      </w:r>
      <w:proofErr w:type="spellStart"/>
      <w:r>
        <w:rPr>
          <w:u w:val="single"/>
        </w:rPr>
        <w:t>le</w:t>
      </w:r>
      <w:proofErr w:type="spellEnd"/>
      <w:r>
        <w:rPr>
          <w:u w:val="single"/>
        </w:rPr>
        <w:t xml:space="preserve"> sang: les buts de guerre </w:t>
      </w:r>
      <w:proofErr w:type="spellStart"/>
      <w:r>
        <w:rPr>
          <w:u w:val="single"/>
        </w:rPr>
        <w:t>économiques</w:t>
      </w:r>
      <w:proofErr w:type="spellEnd"/>
      <w:r>
        <w:rPr>
          <w:u w:val="single"/>
        </w:rPr>
        <w:t xml:space="preserve"> de la première guerre </w:t>
      </w:r>
      <w:proofErr w:type="spellStart"/>
      <w:r>
        <w:rPr>
          <w:u w:val="single"/>
        </w:rPr>
        <w:t>mondiale</w:t>
      </w:r>
      <w:proofErr w:type="spellEnd"/>
      <w:r>
        <w:rPr>
          <w:u w:val="single"/>
        </w:rPr>
        <w:t xml:space="preserve"> </w:t>
      </w:r>
      <w:r>
        <w:t xml:space="preserve">(Paris, 1989), is the most intelligent guide on these topics and a robust refutation of Fritz Fischer, </w:t>
      </w:r>
      <w:r>
        <w:rPr>
          <w:u w:val="single"/>
        </w:rPr>
        <w:t xml:space="preserve">Griff </w:t>
      </w:r>
      <w:proofErr w:type="spellStart"/>
      <w:r>
        <w:rPr>
          <w:u w:val="single"/>
        </w:rPr>
        <w:t>nach</w:t>
      </w:r>
      <w:proofErr w:type="spellEnd"/>
      <w:r>
        <w:rPr>
          <w:u w:val="single"/>
        </w:rPr>
        <w:t xml:space="preserve"> der </w:t>
      </w:r>
      <w:proofErr w:type="spellStart"/>
      <w:r>
        <w:rPr>
          <w:u w:val="single"/>
        </w:rPr>
        <w:t>Weltmacht</w:t>
      </w:r>
      <w:proofErr w:type="spellEnd"/>
      <w:r>
        <w:t xml:space="preserve"> (Dusseldorf, 1961)</w:t>
      </w:r>
    </w:p>
  </w:footnote>
  <w:footnote w:id="27">
    <w:p w:rsidR="008955F9" w:rsidRPr="0010128B" w:rsidRDefault="008955F9">
      <w:pPr>
        <w:pStyle w:val="FootnoteText"/>
      </w:pPr>
      <w:r>
        <w:rPr>
          <w:rStyle w:val="FootnoteReference"/>
        </w:rPr>
        <w:footnoteRef/>
      </w:r>
      <w:r>
        <w:t xml:space="preserve"> For the text itself – and the antecedent works of 1914, see Friedrich </w:t>
      </w:r>
      <w:proofErr w:type="spellStart"/>
      <w:r>
        <w:t>Naumann</w:t>
      </w:r>
      <w:proofErr w:type="spellEnd"/>
      <w:r>
        <w:t xml:space="preserve">, </w:t>
      </w:r>
      <w:proofErr w:type="spellStart"/>
      <w:r>
        <w:rPr>
          <w:u w:val="single"/>
        </w:rPr>
        <w:t>Werke</w:t>
      </w:r>
      <w:proofErr w:type="spellEnd"/>
      <w:r>
        <w:t>, 4 (</w:t>
      </w:r>
      <w:proofErr w:type="spellStart"/>
      <w:r>
        <w:rPr>
          <w:u w:val="single"/>
        </w:rPr>
        <w:t>Schriften</w:t>
      </w:r>
      <w:proofErr w:type="spellEnd"/>
      <w:r>
        <w:rPr>
          <w:u w:val="single"/>
        </w:rPr>
        <w:t xml:space="preserve"> </w:t>
      </w:r>
      <w:proofErr w:type="spellStart"/>
      <w:r>
        <w:rPr>
          <w:u w:val="single"/>
        </w:rPr>
        <w:t>zum</w:t>
      </w:r>
      <w:proofErr w:type="spellEnd"/>
      <w:r>
        <w:rPr>
          <w:u w:val="single"/>
        </w:rPr>
        <w:t xml:space="preserve"> </w:t>
      </w:r>
      <w:proofErr w:type="spellStart"/>
      <w:r>
        <w:rPr>
          <w:u w:val="single"/>
        </w:rPr>
        <w:t>Partiewesen</w:t>
      </w:r>
      <w:proofErr w:type="spellEnd"/>
      <w:r>
        <w:rPr>
          <w:u w:val="single"/>
        </w:rPr>
        <w:t xml:space="preserve"> und </w:t>
      </w:r>
      <w:proofErr w:type="spellStart"/>
      <w:r>
        <w:rPr>
          <w:u w:val="single"/>
        </w:rPr>
        <w:t>zum</w:t>
      </w:r>
      <w:proofErr w:type="spellEnd"/>
      <w:r>
        <w:rPr>
          <w:u w:val="single"/>
        </w:rPr>
        <w:t xml:space="preserve"> </w:t>
      </w:r>
      <w:proofErr w:type="spellStart"/>
      <w:r>
        <w:rPr>
          <w:u w:val="single"/>
        </w:rPr>
        <w:t>Mitteleuropaproblem</w:t>
      </w:r>
      <w:proofErr w:type="spellEnd"/>
      <w:r>
        <w:t xml:space="preserve">, </w:t>
      </w:r>
      <w:proofErr w:type="spellStart"/>
      <w:r>
        <w:t>ed</w:t>
      </w:r>
      <w:proofErr w:type="spellEnd"/>
      <w:r>
        <w:t xml:space="preserve"> Thomas </w:t>
      </w:r>
      <w:proofErr w:type="spellStart"/>
      <w:r>
        <w:t>Nipperdey</w:t>
      </w:r>
      <w:proofErr w:type="spellEnd"/>
      <w:r>
        <w:t xml:space="preserve"> and Wolfgang </w:t>
      </w:r>
      <w:proofErr w:type="spellStart"/>
      <w:r>
        <w:t>Schieder</w:t>
      </w:r>
      <w:proofErr w:type="spellEnd"/>
      <w:r>
        <w:t xml:space="preserve"> (Köln, 1964)</w:t>
      </w:r>
    </w:p>
  </w:footnote>
  <w:footnote w:id="28">
    <w:p w:rsidR="008955F9" w:rsidRPr="00686899" w:rsidRDefault="008955F9">
      <w:pPr>
        <w:pStyle w:val="FootnoteText"/>
        <w:rPr>
          <w:u w:val="single"/>
        </w:rPr>
      </w:pPr>
      <w:r>
        <w:rPr>
          <w:rStyle w:val="FootnoteReference"/>
        </w:rPr>
        <w:footnoteRef/>
      </w:r>
      <w:r>
        <w:t xml:space="preserve"> Rudolf </w:t>
      </w:r>
      <w:proofErr w:type="spellStart"/>
      <w:r>
        <w:t>Kjellén</w:t>
      </w:r>
      <w:proofErr w:type="spellEnd"/>
      <w:r>
        <w:t xml:space="preserve">, </w:t>
      </w:r>
      <w:r>
        <w:rPr>
          <w:u w:val="single"/>
        </w:rPr>
        <w:t xml:space="preserve">Die </w:t>
      </w:r>
      <w:proofErr w:type="spellStart"/>
      <w:r>
        <w:rPr>
          <w:u w:val="single"/>
        </w:rPr>
        <w:t>politischen</w:t>
      </w:r>
      <w:proofErr w:type="spellEnd"/>
      <w:r>
        <w:rPr>
          <w:u w:val="single"/>
        </w:rPr>
        <w:t xml:space="preserve"> </w:t>
      </w:r>
      <w:proofErr w:type="spellStart"/>
      <w:r>
        <w:rPr>
          <w:u w:val="single"/>
        </w:rPr>
        <w:t>Probleme</w:t>
      </w:r>
      <w:proofErr w:type="spellEnd"/>
      <w:r>
        <w:rPr>
          <w:u w:val="single"/>
        </w:rPr>
        <w:t xml:space="preserve"> des </w:t>
      </w:r>
      <w:proofErr w:type="spellStart"/>
      <w:r>
        <w:rPr>
          <w:u w:val="single"/>
        </w:rPr>
        <w:t>Weltkrieges</w:t>
      </w:r>
      <w:proofErr w:type="spellEnd"/>
      <w:r>
        <w:t xml:space="preserve">, trans Friedrich </w:t>
      </w:r>
      <w:proofErr w:type="spellStart"/>
      <w:r>
        <w:t>Stieve</w:t>
      </w:r>
      <w:proofErr w:type="spellEnd"/>
      <w:r>
        <w:t xml:space="preserve"> (Leipzig, 1916)</w:t>
      </w:r>
    </w:p>
  </w:footnote>
  <w:footnote w:id="29">
    <w:p w:rsidR="008955F9" w:rsidRPr="003871E3" w:rsidRDefault="008955F9">
      <w:pPr>
        <w:pStyle w:val="FootnoteText"/>
      </w:pPr>
      <w:r>
        <w:rPr>
          <w:rStyle w:val="FootnoteReference"/>
        </w:rPr>
        <w:footnoteRef/>
      </w:r>
      <w:r>
        <w:t xml:space="preserve"> Holger </w:t>
      </w:r>
      <w:proofErr w:type="spellStart"/>
      <w:r>
        <w:t>Afflerbach</w:t>
      </w:r>
      <w:proofErr w:type="spellEnd"/>
      <w:r>
        <w:t xml:space="preserve">, </w:t>
      </w:r>
      <w:proofErr w:type="spellStart"/>
      <w:r>
        <w:rPr>
          <w:u w:val="single"/>
        </w:rPr>
        <w:t>Falkenhayn</w:t>
      </w:r>
      <w:proofErr w:type="spellEnd"/>
      <w:r w:rsidR="003871E3">
        <w:rPr>
          <w:u w:val="single"/>
        </w:rPr>
        <w:t xml:space="preserve">. </w:t>
      </w:r>
      <w:proofErr w:type="spellStart"/>
      <w:r w:rsidR="003871E3">
        <w:rPr>
          <w:u w:val="single"/>
        </w:rPr>
        <w:t>Politisches</w:t>
      </w:r>
      <w:proofErr w:type="spellEnd"/>
      <w:r w:rsidR="003871E3">
        <w:rPr>
          <w:u w:val="single"/>
        </w:rPr>
        <w:t xml:space="preserve"> </w:t>
      </w:r>
      <w:proofErr w:type="spellStart"/>
      <w:r w:rsidR="003871E3">
        <w:rPr>
          <w:u w:val="single"/>
        </w:rPr>
        <w:t>Denken</w:t>
      </w:r>
      <w:proofErr w:type="spellEnd"/>
      <w:r w:rsidR="003871E3">
        <w:rPr>
          <w:u w:val="single"/>
        </w:rPr>
        <w:t xml:space="preserve"> und </w:t>
      </w:r>
      <w:proofErr w:type="spellStart"/>
      <w:r w:rsidR="003871E3">
        <w:rPr>
          <w:u w:val="single"/>
        </w:rPr>
        <w:t>Handlen</w:t>
      </w:r>
      <w:proofErr w:type="spellEnd"/>
      <w:r w:rsidR="003871E3">
        <w:rPr>
          <w:u w:val="single"/>
        </w:rPr>
        <w:t xml:space="preserve"> </w:t>
      </w:r>
      <w:proofErr w:type="spellStart"/>
      <w:r w:rsidR="003871E3">
        <w:rPr>
          <w:u w:val="single"/>
        </w:rPr>
        <w:t>im</w:t>
      </w:r>
      <w:proofErr w:type="spellEnd"/>
      <w:r w:rsidR="003871E3">
        <w:rPr>
          <w:u w:val="single"/>
        </w:rPr>
        <w:t xml:space="preserve"> </w:t>
      </w:r>
      <w:proofErr w:type="spellStart"/>
      <w:r w:rsidR="003871E3">
        <w:rPr>
          <w:u w:val="single"/>
        </w:rPr>
        <w:t>Kaiserreich</w:t>
      </w:r>
      <w:proofErr w:type="spellEnd"/>
      <w:r w:rsidR="003871E3">
        <w:t xml:space="preserve"> (</w:t>
      </w:r>
      <w:proofErr w:type="spellStart"/>
      <w:r w:rsidR="003871E3">
        <w:t>Dusselfdorf</w:t>
      </w:r>
      <w:proofErr w:type="spellEnd"/>
      <w:r w:rsidR="003871E3">
        <w:t xml:space="preserve">, </w:t>
      </w:r>
      <w:r w:rsidR="002329AD">
        <w:t xml:space="preserve">1994), pp 17-45, 55-6, 99-102, 198-210  </w:t>
      </w:r>
      <w:r w:rsidR="003871E3">
        <w:t xml:space="preserve"> </w:t>
      </w:r>
    </w:p>
  </w:footnote>
  <w:footnote w:id="30">
    <w:p w:rsidR="008955F9" w:rsidRDefault="008955F9">
      <w:pPr>
        <w:pStyle w:val="FootnoteText"/>
      </w:pPr>
      <w:r>
        <w:rPr>
          <w:rStyle w:val="FootnoteReference"/>
        </w:rPr>
        <w:footnoteRef/>
      </w:r>
      <w:r>
        <w:t xml:space="preserve"> Horst </w:t>
      </w:r>
      <w:proofErr w:type="spellStart"/>
      <w:r>
        <w:t>Günther</w:t>
      </w:r>
      <w:proofErr w:type="spellEnd"/>
      <w:r>
        <w:t xml:space="preserve"> </w:t>
      </w:r>
      <w:proofErr w:type="spellStart"/>
      <w:r>
        <w:t>Linke</w:t>
      </w:r>
      <w:proofErr w:type="spellEnd"/>
      <w:r>
        <w:t>, ‘</w:t>
      </w:r>
      <w:proofErr w:type="spellStart"/>
      <w:r>
        <w:t>Rußslands</w:t>
      </w:r>
      <w:proofErr w:type="spellEnd"/>
      <w:r>
        <w:t xml:space="preserve"> </w:t>
      </w:r>
      <w:proofErr w:type="spellStart"/>
      <w:r>
        <w:t>Weg</w:t>
      </w:r>
      <w:proofErr w:type="spellEnd"/>
      <w:r>
        <w:t xml:space="preserve"> in den </w:t>
      </w:r>
      <w:proofErr w:type="spellStart"/>
      <w:r>
        <w:t>Ersten</w:t>
      </w:r>
      <w:proofErr w:type="spellEnd"/>
      <w:r>
        <w:t xml:space="preserve"> </w:t>
      </w:r>
      <w:proofErr w:type="spellStart"/>
      <w:r>
        <w:t>Weltkrieg</w:t>
      </w:r>
      <w:proofErr w:type="spellEnd"/>
      <w:r>
        <w:t xml:space="preserve"> und seine </w:t>
      </w:r>
      <w:proofErr w:type="spellStart"/>
      <w:r>
        <w:t>Kriegsziele</w:t>
      </w:r>
      <w:proofErr w:type="spellEnd"/>
      <w:r>
        <w:t xml:space="preserve"> 1914-1917’, </w:t>
      </w:r>
      <w:proofErr w:type="spellStart"/>
      <w:r>
        <w:rPr>
          <w:u w:val="single"/>
        </w:rPr>
        <w:t>Militärgeschichtiliche</w:t>
      </w:r>
      <w:proofErr w:type="spellEnd"/>
      <w:r>
        <w:rPr>
          <w:u w:val="single"/>
        </w:rPr>
        <w:t xml:space="preserve"> </w:t>
      </w:r>
      <w:proofErr w:type="spellStart"/>
      <w:r>
        <w:rPr>
          <w:u w:val="single"/>
        </w:rPr>
        <w:t>Mitteilungen</w:t>
      </w:r>
      <w:proofErr w:type="spellEnd"/>
      <w:r>
        <w:t xml:space="preserve">, 32 (1982), p. 17; see also </w:t>
      </w:r>
      <w:proofErr w:type="spellStart"/>
      <w:r>
        <w:t>C.Jay</w:t>
      </w:r>
      <w:proofErr w:type="spellEnd"/>
      <w:r>
        <w:t xml:space="preserve"> Smith, </w:t>
      </w:r>
      <w:proofErr w:type="spellStart"/>
      <w:r>
        <w:t>jr</w:t>
      </w:r>
      <w:proofErr w:type="spellEnd"/>
      <w:r>
        <w:t xml:space="preserve">, </w:t>
      </w:r>
      <w:r>
        <w:rPr>
          <w:u w:val="single"/>
        </w:rPr>
        <w:t>The Russian struggle for power, 1914-1917: a study of Russian foreign policy during the First World War</w:t>
      </w:r>
      <w:r>
        <w:t xml:space="preserve"> (New York, 1969 (first published 1956), pp 43-66, 76-114; C. Jay Smith, </w:t>
      </w:r>
      <w:proofErr w:type="spellStart"/>
      <w:r>
        <w:t>jr</w:t>
      </w:r>
      <w:proofErr w:type="spellEnd"/>
      <w:r>
        <w:t xml:space="preserve">, ‘Great Britain and the 1914-1915 Straits Agreement with Russia: the British promise of November 1914’, </w:t>
      </w:r>
      <w:r>
        <w:rPr>
          <w:u w:val="single"/>
        </w:rPr>
        <w:t>American Historical Review</w:t>
      </w:r>
      <w:r>
        <w:t xml:space="preserve">, 70 (1965), pp 1015-34; Georges-Henri </w:t>
      </w:r>
      <w:proofErr w:type="spellStart"/>
      <w:r>
        <w:t>Soutou</w:t>
      </w:r>
      <w:proofErr w:type="spellEnd"/>
      <w:r>
        <w:t xml:space="preserve">, ‘La France et les marches de </w:t>
      </w:r>
      <w:proofErr w:type="spellStart"/>
      <w:r>
        <w:t>l’est</w:t>
      </w:r>
      <w:proofErr w:type="spellEnd"/>
      <w:r>
        <w:t xml:space="preserve"> 1914-1919’, </w:t>
      </w:r>
      <w:r>
        <w:rPr>
          <w:u w:val="single"/>
        </w:rPr>
        <w:t xml:space="preserve">Revue </w:t>
      </w:r>
      <w:proofErr w:type="spellStart"/>
      <w:r>
        <w:rPr>
          <w:u w:val="single"/>
        </w:rPr>
        <w:t>historique</w:t>
      </w:r>
      <w:proofErr w:type="spellEnd"/>
      <w:r>
        <w:t xml:space="preserve">, 260 (1978), pp 343-9 </w:t>
      </w:r>
      <w:r>
        <w:rPr>
          <w:u w:val="single"/>
        </w:rPr>
        <w:t xml:space="preserve">   </w:t>
      </w:r>
      <w:r>
        <w:t xml:space="preserve"> </w:t>
      </w:r>
    </w:p>
  </w:footnote>
  <w:footnote w:id="31">
    <w:p w:rsidR="008955F9" w:rsidRPr="007617FC" w:rsidRDefault="008955F9">
      <w:pPr>
        <w:pStyle w:val="FootnoteText"/>
      </w:pPr>
      <w:r>
        <w:rPr>
          <w:rStyle w:val="FootnoteReference"/>
        </w:rPr>
        <w:footnoteRef/>
      </w:r>
      <w:r>
        <w:t xml:space="preserve"> </w:t>
      </w:r>
      <w:proofErr w:type="spellStart"/>
      <w:r>
        <w:t>Afflerbach</w:t>
      </w:r>
      <w:proofErr w:type="spellEnd"/>
      <w:r>
        <w:t xml:space="preserve">, </w:t>
      </w:r>
      <w:proofErr w:type="spellStart"/>
      <w:r>
        <w:rPr>
          <w:u w:val="single"/>
        </w:rPr>
        <w:t>Falkenhayn</w:t>
      </w:r>
      <w:proofErr w:type="spellEnd"/>
      <w:r>
        <w:t xml:space="preserve">, is the most recent guide to these events; see also Karl-Heinz </w:t>
      </w:r>
      <w:proofErr w:type="spellStart"/>
      <w:r>
        <w:t>Janßen</w:t>
      </w:r>
      <w:proofErr w:type="spellEnd"/>
      <w:r>
        <w:t xml:space="preserve">, </w:t>
      </w:r>
      <w:r>
        <w:rPr>
          <w:u w:val="single"/>
        </w:rPr>
        <w:t xml:space="preserve">Der </w:t>
      </w:r>
      <w:proofErr w:type="spellStart"/>
      <w:r>
        <w:rPr>
          <w:u w:val="single"/>
        </w:rPr>
        <w:t>Kanzler</w:t>
      </w:r>
      <w:proofErr w:type="spellEnd"/>
      <w:r>
        <w:rPr>
          <w:u w:val="single"/>
        </w:rPr>
        <w:t xml:space="preserve"> und der General.  Die </w:t>
      </w:r>
      <w:proofErr w:type="spellStart"/>
      <w:r>
        <w:rPr>
          <w:u w:val="single"/>
        </w:rPr>
        <w:t>Führungskrise</w:t>
      </w:r>
      <w:proofErr w:type="spellEnd"/>
      <w:r>
        <w:rPr>
          <w:u w:val="single"/>
        </w:rPr>
        <w:t xml:space="preserve"> um </w:t>
      </w:r>
      <w:proofErr w:type="spellStart"/>
      <w:r>
        <w:rPr>
          <w:u w:val="single"/>
        </w:rPr>
        <w:t>Bethmann</w:t>
      </w:r>
      <w:proofErr w:type="spellEnd"/>
      <w:r>
        <w:rPr>
          <w:u w:val="single"/>
        </w:rPr>
        <w:t xml:space="preserve"> </w:t>
      </w:r>
      <w:proofErr w:type="spellStart"/>
      <w:r>
        <w:rPr>
          <w:u w:val="single"/>
        </w:rPr>
        <w:t>Hollweg</w:t>
      </w:r>
      <w:proofErr w:type="spellEnd"/>
      <w:r>
        <w:rPr>
          <w:u w:val="single"/>
        </w:rPr>
        <w:t xml:space="preserve"> und </w:t>
      </w:r>
      <w:proofErr w:type="spellStart"/>
      <w:r>
        <w:rPr>
          <w:u w:val="single"/>
        </w:rPr>
        <w:t>Falkenhayn</w:t>
      </w:r>
      <w:proofErr w:type="spellEnd"/>
      <w:r>
        <w:rPr>
          <w:u w:val="single"/>
        </w:rPr>
        <w:t xml:space="preserve"> 1914-1916</w:t>
      </w:r>
      <w:r>
        <w:t xml:space="preserve"> (</w:t>
      </w:r>
      <w:proofErr w:type="spellStart"/>
      <w:r>
        <w:t>Göttingen</w:t>
      </w:r>
      <w:proofErr w:type="spellEnd"/>
      <w:r>
        <w:t>, 1967)</w:t>
      </w:r>
    </w:p>
  </w:footnote>
  <w:footnote w:id="32">
    <w:p w:rsidR="008955F9" w:rsidRPr="00AB0C58" w:rsidRDefault="008955F9">
      <w:pPr>
        <w:pStyle w:val="FootnoteText"/>
      </w:pPr>
      <w:r>
        <w:rPr>
          <w:rStyle w:val="FootnoteReference"/>
        </w:rPr>
        <w:footnoteRef/>
      </w:r>
      <w:r>
        <w:t xml:space="preserve"> Georges-Henri </w:t>
      </w:r>
      <w:proofErr w:type="spellStart"/>
      <w:r>
        <w:t>Soutou</w:t>
      </w:r>
      <w:proofErr w:type="spellEnd"/>
      <w:r>
        <w:t xml:space="preserve">, </w:t>
      </w:r>
      <w:proofErr w:type="spellStart"/>
      <w:r>
        <w:rPr>
          <w:u w:val="single"/>
        </w:rPr>
        <w:t>L’or</w:t>
      </w:r>
      <w:proofErr w:type="spellEnd"/>
      <w:r>
        <w:rPr>
          <w:u w:val="single"/>
        </w:rPr>
        <w:t xml:space="preserve"> </w:t>
      </w:r>
      <w:proofErr w:type="gramStart"/>
      <w:r>
        <w:rPr>
          <w:u w:val="single"/>
        </w:rPr>
        <w:t>et</w:t>
      </w:r>
      <w:proofErr w:type="gramEnd"/>
      <w:r>
        <w:rPr>
          <w:u w:val="single"/>
        </w:rPr>
        <w:t xml:space="preserve"> </w:t>
      </w:r>
      <w:proofErr w:type="spellStart"/>
      <w:r>
        <w:rPr>
          <w:u w:val="single"/>
        </w:rPr>
        <w:t>le</w:t>
      </w:r>
      <w:proofErr w:type="spellEnd"/>
      <w:r>
        <w:rPr>
          <w:u w:val="single"/>
        </w:rPr>
        <w:t xml:space="preserve"> sang: les buts de guerre </w:t>
      </w:r>
      <w:proofErr w:type="spellStart"/>
      <w:r>
        <w:rPr>
          <w:u w:val="single"/>
        </w:rPr>
        <w:t>économiques</w:t>
      </w:r>
      <w:proofErr w:type="spellEnd"/>
      <w:r>
        <w:rPr>
          <w:u w:val="single"/>
        </w:rPr>
        <w:t xml:space="preserve"> de la première guerre </w:t>
      </w:r>
      <w:proofErr w:type="spellStart"/>
      <w:r>
        <w:rPr>
          <w:u w:val="single"/>
        </w:rPr>
        <w:t>mondiale</w:t>
      </w:r>
      <w:proofErr w:type="spellEnd"/>
      <w:r>
        <w:t xml:space="preserve"> (Paris, 1989), pp 633-706, 744-5; Wilhelm </w:t>
      </w:r>
      <w:proofErr w:type="spellStart"/>
      <w:r>
        <w:t>Ribhegge</w:t>
      </w:r>
      <w:proofErr w:type="spellEnd"/>
      <w:r>
        <w:t xml:space="preserve">, </w:t>
      </w:r>
      <w:proofErr w:type="spellStart"/>
      <w:r>
        <w:rPr>
          <w:u w:val="single"/>
        </w:rPr>
        <w:t>Frieden</w:t>
      </w:r>
      <w:proofErr w:type="spellEnd"/>
      <w:r>
        <w:rPr>
          <w:u w:val="single"/>
        </w:rPr>
        <w:t xml:space="preserve"> </w:t>
      </w:r>
      <w:proofErr w:type="spellStart"/>
      <w:r>
        <w:rPr>
          <w:u w:val="single"/>
        </w:rPr>
        <w:t>für</w:t>
      </w:r>
      <w:proofErr w:type="spellEnd"/>
      <w:r>
        <w:rPr>
          <w:u w:val="single"/>
        </w:rPr>
        <w:t xml:space="preserve"> Europa.  Die </w:t>
      </w:r>
      <w:proofErr w:type="spellStart"/>
      <w:r>
        <w:rPr>
          <w:u w:val="single"/>
        </w:rPr>
        <w:t>Politik</w:t>
      </w:r>
      <w:proofErr w:type="spellEnd"/>
      <w:r>
        <w:rPr>
          <w:u w:val="single"/>
        </w:rPr>
        <w:t xml:space="preserve"> der </w:t>
      </w:r>
      <w:proofErr w:type="spellStart"/>
      <w:r>
        <w:rPr>
          <w:u w:val="single"/>
        </w:rPr>
        <w:t>deutschen</w:t>
      </w:r>
      <w:proofErr w:type="spellEnd"/>
      <w:r>
        <w:rPr>
          <w:u w:val="single"/>
        </w:rPr>
        <w:t xml:space="preserve"> </w:t>
      </w:r>
      <w:proofErr w:type="spellStart"/>
      <w:r>
        <w:rPr>
          <w:u w:val="single"/>
        </w:rPr>
        <w:t>Reichstagsmehrheit</w:t>
      </w:r>
      <w:proofErr w:type="spellEnd"/>
      <w:r>
        <w:rPr>
          <w:u w:val="single"/>
        </w:rPr>
        <w:t xml:space="preserve"> 1917-1918</w:t>
      </w:r>
      <w:r>
        <w:t xml:space="preserve"> (Essen, 1988), pp 269-73, 299-314</w:t>
      </w:r>
    </w:p>
  </w:footnote>
  <w:footnote w:id="33">
    <w:p w:rsidR="008955F9" w:rsidRPr="00556DA8" w:rsidRDefault="008955F9">
      <w:pPr>
        <w:pStyle w:val="FootnoteText"/>
      </w:pPr>
      <w:r>
        <w:rPr>
          <w:rStyle w:val="FootnoteReference"/>
        </w:rPr>
        <w:footnoteRef/>
      </w:r>
      <w:r>
        <w:t xml:space="preserve"> Julian Corbett, </w:t>
      </w:r>
      <w:r>
        <w:rPr>
          <w:u w:val="single"/>
        </w:rPr>
        <w:t>Some principles of maritime strategy</w:t>
      </w:r>
      <w:r>
        <w:t xml:space="preserve"> (London, 1911), p. CHECK</w:t>
      </w:r>
    </w:p>
  </w:footnote>
  <w:footnote w:id="34">
    <w:p w:rsidR="008955F9" w:rsidRDefault="008955F9">
      <w:pPr>
        <w:pStyle w:val="FootnoteText"/>
      </w:pPr>
      <w:r>
        <w:rPr>
          <w:rStyle w:val="FootnoteReference"/>
        </w:rPr>
        <w:footnoteRef/>
      </w:r>
      <w:r>
        <w:t xml:space="preserve"> </w:t>
      </w:r>
      <w:r w:rsidR="00CE747D">
        <w:t xml:space="preserve">Samuel R. Williamson, </w:t>
      </w:r>
      <w:proofErr w:type="spellStart"/>
      <w:r w:rsidR="00CE747D">
        <w:t>jr</w:t>
      </w:r>
      <w:proofErr w:type="spellEnd"/>
      <w:r w:rsidR="00CE747D">
        <w:t xml:space="preserve">, </w:t>
      </w:r>
      <w:r w:rsidR="00CE747D">
        <w:rPr>
          <w:u w:val="single"/>
        </w:rPr>
        <w:t>The politics of grand strategy: Britain and France prepare for war, 1904-1914</w:t>
      </w:r>
      <w:r w:rsidR="00CE747D">
        <w:t xml:space="preserve"> (Cambridge Mass, 1969, pp 193, 226 </w:t>
      </w:r>
      <w:r>
        <w:t xml:space="preserve"> </w:t>
      </w:r>
    </w:p>
  </w:footnote>
  <w:footnote w:id="35">
    <w:p w:rsidR="008955F9" w:rsidRPr="00BF7733" w:rsidRDefault="008955F9">
      <w:pPr>
        <w:pStyle w:val="FootnoteText"/>
      </w:pPr>
      <w:r>
        <w:rPr>
          <w:rStyle w:val="FootnoteReference"/>
        </w:rPr>
        <w:footnoteRef/>
      </w:r>
      <w:r>
        <w:t xml:space="preserve"> Stefan Schmidt, </w:t>
      </w:r>
      <w:proofErr w:type="spellStart"/>
      <w:r>
        <w:rPr>
          <w:u w:val="single"/>
        </w:rPr>
        <w:t>Frankreichs</w:t>
      </w:r>
      <w:proofErr w:type="spellEnd"/>
      <w:r>
        <w:rPr>
          <w:u w:val="single"/>
        </w:rPr>
        <w:t xml:space="preserve"> </w:t>
      </w:r>
      <w:proofErr w:type="spellStart"/>
      <w:r>
        <w:rPr>
          <w:u w:val="single"/>
        </w:rPr>
        <w:t>Außenpolitik</w:t>
      </w:r>
      <w:proofErr w:type="spellEnd"/>
      <w:r>
        <w:rPr>
          <w:u w:val="single"/>
        </w:rPr>
        <w:t xml:space="preserve"> in der </w:t>
      </w:r>
      <w:proofErr w:type="spellStart"/>
      <w:r>
        <w:rPr>
          <w:u w:val="single"/>
        </w:rPr>
        <w:t>Julikrise</w:t>
      </w:r>
      <w:proofErr w:type="spellEnd"/>
      <w:r>
        <w:rPr>
          <w:u w:val="single"/>
        </w:rPr>
        <w:t xml:space="preserve"> 1914.  </w:t>
      </w:r>
      <w:proofErr w:type="spellStart"/>
      <w:r>
        <w:rPr>
          <w:u w:val="single"/>
        </w:rPr>
        <w:t>Ein</w:t>
      </w:r>
      <w:proofErr w:type="spellEnd"/>
      <w:r>
        <w:rPr>
          <w:u w:val="single"/>
        </w:rPr>
        <w:t xml:space="preserve"> </w:t>
      </w:r>
      <w:proofErr w:type="spellStart"/>
      <w:r>
        <w:rPr>
          <w:u w:val="single"/>
        </w:rPr>
        <w:t>Beitrag</w:t>
      </w:r>
      <w:proofErr w:type="spellEnd"/>
      <w:r>
        <w:rPr>
          <w:u w:val="single"/>
        </w:rPr>
        <w:t xml:space="preserve"> </w:t>
      </w:r>
      <w:proofErr w:type="spellStart"/>
      <w:r>
        <w:rPr>
          <w:u w:val="single"/>
        </w:rPr>
        <w:t>zur</w:t>
      </w:r>
      <w:proofErr w:type="spellEnd"/>
      <w:r>
        <w:rPr>
          <w:u w:val="single"/>
        </w:rPr>
        <w:t xml:space="preserve"> Geschichte des </w:t>
      </w:r>
      <w:proofErr w:type="spellStart"/>
      <w:r>
        <w:rPr>
          <w:u w:val="single"/>
        </w:rPr>
        <w:t>Ausbruchs</w:t>
      </w:r>
      <w:proofErr w:type="spellEnd"/>
      <w:r>
        <w:rPr>
          <w:u w:val="single"/>
        </w:rPr>
        <w:t xml:space="preserve"> des </w:t>
      </w:r>
      <w:proofErr w:type="spellStart"/>
      <w:r>
        <w:rPr>
          <w:u w:val="single"/>
        </w:rPr>
        <w:t>Ersten</w:t>
      </w:r>
      <w:proofErr w:type="spellEnd"/>
      <w:r>
        <w:rPr>
          <w:u w:val="single"/>
        </w:rPr>
        <w:t xml:space="preserve"> </w:t>
      </w:r>
      <w:proofErr w:type="spellStart"/>
      <w:r>
        <w:rPr>
          <w:u w:val="single"/>
        </w:rPr>
        <w:t>Weltkrieges</w:t>
      </w:r>
      <w:proofErr w:type="spellEnd"/>
      <w:r>
        <w:t xml:space="preserve"> (</w:t>
      </w:r>
      <w:proofErr w:type="spellStart"/>
      <w:r>
        <w:t>München</w:t>
      </w:r>
      <w:proofErr w:type="spellEnd"/>
      <w:r>
        <w:t>, 2009), pp 132, 166</w:t>
      </w:r>
    </w:p>
  </w:footnote>
  <w:footnote w:id="36">
    <w:p w:rsidR="008955F9" w:rsidRDefault="008955F9">
      <w:pPr>
        <w:pStyle w:val="FootnoteText"/>
      </w:pPr>
      <w:r>
        <w:rPr>
          <w:rStyle w:val="FootnoteReference"/>
        </w:rPr>
        <w:footnoteRef/>
      </w:r>
      <w:r>
        <w:t xml:space="preserve"> Ibid, pp 100, 166-7</w:t>
      </w:r>
    </w:p>
  </w:footnote>
  <w:footnote w:id="37">
    <w:p w:rsidR="008955F9" w:rsidRPr="005B3A1A" w:rsidRDefault="008955F9">
      <w:pPr>
        <w:pStyle w:val="FootnoteText"/>
      </w:pPr>
      <w:r>
        <w:rPr>
          <w:rStyle w:val="FootnoteReference"/>
        </w:rPr>
        <w:footnoteRef/>
      </w:r>
      <w:r>
        <w:t xml:space="preserve"> See especially Basil Liddell Hart, </w:t>
      </w:r>
      <w:r>
        <w:rPr>
          <w:u w:val="single"/>
        </w:rPr>
        <w:t xml:space="preserve">A history of the world </w:t>
      </w:r>
      <w:r w:rsidR="00CE747D">
        <w:rPr>
          <w:u w:val="single"/>
        </w:rPr>
        <w:t>w</w:t>
      </w:r>
      <w:r>
        <w:rPr>
          <w:u w:val="single"/>
        </w:rPr>
        <w:t>ar</w:t>
      </w:r>
      <w:r w:rsidR="00CE747D">
        <w:rPr>
          <w:u w:val="single"/>
        </w:rPr>
        <w:t xml:space="preserve"> 1914-1918</w:t>
      </w:r>
      <w:r>
        <w:t xml:space="preserve"> (</w:t>
      </w:r>
      <w:r w:rsidR="00CE747D">
        <w:t>London, 1930</w:t>
      </w:r>
      <w:r>
        <w:t>)</w:t>
      </w:r>
      <w:r w:rsidR="00CE747D">
        <w:t>, pp 587-8</w:t>
      </w:r>
      <w:r>
        <w:t xml:space="preserve">; A.C. Bell, </w:t>
      </w:r>
      <w:r>
        <w:rPr>
          <w:u w:val="single"/>
        </w:rPr>
        <w:t>Sea power and the next war</w:t>
      </w:r>
      <w:r>
        <w:t xml:space="preserve"> (London, 1938), pp 80-2</w:t>
      </w:r>
    </w:p>
  </w:footnote>
  <w:footnote w:id="38">
    <w:p w:rsidR="008955F9" w:rsidRPr="005B3A1A" w:rsidRDefault="008955F9">
      <w:pPr>
        <w:pStyle w:val="FootnoteText"/>
      </w:pPr>
      <w:r>
        <w:rPr>
          <w:rStyle w:val="FootnoteReference"/>
        </w:rPr>
        <w:footnoteRef/>
      </w:r>
      <w:r>
        <w:t xml:space="preserve"> Kennedy, </w:t>
      </w:r>
      <w:r>
        <w:rPr>
          <w:u w:val="single"/>
        </w:rPr>
        <w:t>Rise and fall of British naval mastery</w:t>
      </w:r>
      <w:r>
        <w:t>, p. 254</w:t>
      </w:r>
    </w:p>
  </w:footnote>
  <w:footnote w:id="39">
    <w:p w:rsidR="008955F9" w:rsidRDefault="008955F9">
      <w:pPr>
        <w:pStyle w:val="FootnoteText"/>
      </w:pPr>
      <w:r>
        <w:rPr>
          <w:rStyle w:val="FootnoteReference"/>
        </w:rPr>
        <w:footnoteRef/>
      </w:r>
      <w:r>
        <w:t xml:space="preserve"> On this point, see Hew Strachan, ‘The British way in warfare revisited’, </w:t>
      </w:r>
      <w:r>
        <w:rPr>
          <w:u w:val="single"/>
        </w:rPr>
        <w:t>Historical Journal</w:t>
      </w:r>
      <w:r>
        <w:t xml:space="preserve">, 26 (1983), pp 447-61 </w:t>
      </w:r>
    </w:p>
  </w:footnote>
  <w:footnote w:id="40">
    <w:p w:rsidR="008955F9" w:rsidRPr="00505C85" w:rsidRDefault="008955F9">
      <w:pPr>
        <w:pStyle w:val="FootnoteText"/>
      </w:pPr>
      <w:r>
        <w:rPr>
          <w:rStyle w:val="FootnoteReference"/>
        </w:rPr>
        <w:footnoteRef/>
      </w:r>
      <w:r>
        <w:t xml:space="preserve"> </w:t>
      </w:r>
      <w:proofErr w:type="spellStart"/>
      <w:r>
        <w:t>Avner</w:t>
      </w:r>
      <w:proofErr w:type="spellEnd"/>
      <w:r>
        <w:t xml:space="preserve"> Offer, </w:t>
      </w:r>
      <w:r>
        <w:rPr>
          <w:u w:val="single"/>
        </w:rPr>
        <w:t>The First World War: an agrarian interpretation</w:t>
      </w:r>
      <w:r>
        <w:t xml:space="preserve"> (Oxford, 1989), p.53</w:t>
      </w:r>
    </w:p>
  </w:footnote>
  <w:footnote w:id="41">
    <w:p w:rsidR="008955F9" w:rsidRPr="006A1715" w:rsidRDefault="008955F9">
      <w:pPr>
        <w:pStyle w:val="FootnoteText"/>
      </w:pPr>
      <w:r>
        <w:rPr>
          <w:rStyle w:val="FootnoteReference"/>
        </w:rPr>
        <w:footnoteRef/>
      </w:r>
      <w:r>
        <w:t xml:space="preserve"> Theo </w:t>
      </w:r>
      <w:proofErr w:type="spellStart"/>
      <w:r>
        <w:t>Balderston</w:t>
      </w:r>
      <w:proofErr w:type="spellEnd"/>
      <w:r>
        <w:t xml:space="preserve">, </w:t>
      </w:r>
      <w:r w:rsidR="006A1715">
        <w:t xml:space="preserve">‘War finance and inflation in Britain and Germany, 1914-1918’, </w:t>
      </w:r>
      <w:r w:rsidR="006A1715">
        <w:rPr>
          <w:u w:val="single"/>
        </w:rPr>
        <w:t>Economic History Review</w:t>
      </w:r>
      <w:r w:rsidR="006A1715">
        <w:t>, 2</w:t>
      </w:r>
      <w:r w:rsidR="006A1715" w:rsidRPr="006A1715">
        <w:rPr>
          <w:vertAlign w:val="superscript"/>
        </w:rPr>
        <w:t>nd</w:t>
      </w:r>
      <w:r w:rsidR="006A1715">
        <w:t xml:space="preserve"> series, 42 (1989), pp 222-44</w:t>
      </w:r>
    </w:p>
  </w:footnote>
  <w:footnote w:id="42">
    <w:p w:rsidR="008955F9" w:rsidRDefault="008955F9">
      <w:pPr>
        <w:pStyle w:val="FootnoteText"/>
      </w:pPr>
      <w:r>
        <w:rPr>
          <w:rStyle w:val="FootnoteReference"/>
        </w:rPr>
        <w:footnoteRef/>
      </w:r>
      <w:r>
        <w:t xml:space="preserve"> </w:t>
      </w:r>
      <w:proofErr w:type="gramStart"/>
      <w:r>
        <w:t xml:space="preserve">Anne </w:t>
      </w:r>
      <w:proofErr w:type="spellStart"/>
      <w:r>
        <w:t>Roerkohl</w:t>
      </w:r>
      <w:proofErr w:type="spellEnd"/>
      <w:r>
        <w:t xml:space="preserve">, </w:t>
      </w:r>
      <w:proofErr w:type="spellStart"/>
      <w:r>
        <w:rPr>
          <w:u w:val="single"/>
        </w:rPr>
        <w:t>Hungerblockade</w:t>
      </w:r>
      <w:proofErr w:type="spellEnd"/>
      <w:r>
        <w:rPr>
          <w:u w:val="single"/>
        </w:rPr>
        <w:t xml:space="preserve"> and </w:t>
      </w:r>
      <w:proofErr w:type="spellStart"/>
      <w:r>
        <w:rPr>
          <w:u w:val="single"/>
        </w:rPr>
        <w:t>Heimatfront</w:t>
      </w:r>
      <w:proofErr w:type="spellEnd"/>
      <w:r>
        <w:rPr>
          <w:u w:val="single"/>
        </w:rPr>
        <w:t>.</w:t>
      </w:r>
      <w:proofErr w:type="gramEnd"/>
      <w:r>
        <w:rPr>
          <w:u w:val="single"/>
        </w:rPr>
        <w:t xml:space="preserve">  Die </w:t>
      </w:r>
      <w:proofErr w:type="spellStart"/>
      <w:r>
        <w:rPr>
          <w:u w:val="single"/>
        </w:rPr>
        <w:t>kommunale</w:t>
      </w:r>
      <w:proofErr w:type="spellEnd"/>
      <w:r>
        <w:rPr>
          <w:u w:val="single"/>
        </w:rPr>
        <w:t xml:space="preserve"> </w:t>
      </w:r>
      <w:proofErr w:type="spellStart"/>
      <w:r>
        <w:rPr>
          <w:u w:val="single"/>
        </w:rPr>
        <w:t>Lebensmittelversorgung</w:t>
      </w:r>
      <w:proofErr w:type="spellEnd"/>
      <w:r>
        <w:rPr>
          <w:u w:val="single"/>
        </w:rPr>
        <w:t xml:space="preserve"> in </w:t>
      </w:r>
      <w:proofErr w:type="spellStart"/>
      <w:r>
        <w:rPr>
          <w:u w:val="single"/>
        </w:rPr>
        <w:t>Westfalen</w:t>
      </w:r>
      <w:proofErr w:type="spellEnd"/>
      <w:r>
        <w:rPr>
          <w:u w:val="single"/>
        </w:rPr>
        <w:t xml:space="preserve"> </w:t>
      </w:r>
      <w:proofErr w:type="spellStart"/>
      <w:r>
        <w:rPr>
          <w:u w:val="single"/>
        </w:rPr>
        <w:t>während</w:t>
      </w:r>
      <w:proofErr w:type="spellEnd"/>
      <w:r>
        <w:rPr>
          <w:u w:val="single"/>
        </w:rPr>
        <w:t xml:space="preserve"> des </w:t>
      </w:r>
      <w:proofErr w:type="spellStart"/>
      <w:r>
        <w:rPr>
          <w:u w:val="single"/>
        </w:rPr>
        <w:t>Ersten</w:t>
      </w:r>
      <w:proofErr w:type="spellEnd"/>
      <w:r>
        <w:rPr>
          <w:u w:val="single"/>
        </w:rPr>
        <w:t xml:space="preserve"> </w:t>
      </w:r>
      <w:proofErr w:type="spellStart"/>
      <w:r>
        <w:rPr>
          <w:u w:val="single"/>
        </w:rPr>
        <w:t>Weltkrieges</w:t>
      </w:r>
      <w:proofErr w:type="spellEnd"/>
      <w:r>
        <w:t xml:space="preserve"> (Stuttgart, 1991); Belinda J. Davis, </w:t>
      </w:r>
      <w:r>
        <w:rPr>
          <w:u w:val="single"/>
        </w:rPr>
        <w:t>Home fires burning: food, politics and everyday life in World War I Berlin</w:t>
      </w:r>
      <w:r>
        <w:t xml:space="preserve"> (Chapel Hill, 2000); General [</w:t>
      </w:r>
      <w:proofErr w:type="spellStart"/>
      <w:r>
        <w:t>Ottokar</w:t>
      </w:r>
      <w:proofErr w:type="spellEnd"/>
      <w:r>
        <w:t xml:space="preserve">] Landwehr, </w:t>
      </w:r>
      <w:r>
        <w:rPr>
          <w:u w:val="single"/>
        </w:rPr>
        <w:t xml:space="preserve">Hunger.  Die </w:t>
      </w:r>
      <w:proofErr w:type="spellStart"/>
      <w:r>
        <w:rPr>
          <w:u w:val="single"/>
        </w:rPr>
        <w:t>Erschöpfungsjahre</w:t>
      </w:r>
      <w:proofErr w:type="spellEnd"/>
      <w:r>
        <w:rPr>
          <w:u w:val="single"/>
        </w:rPr>
        <w:t xml:space="preserve"> der </w:t>
      </w:r>
      <w:proofErr w:type="spellStart"/>
      <w:r>
        <w:rPr>
          <w:u w:val="single"/>
        </w:rPr>
        <w:t>Mittelmächte</w:t>
      </w:r>
      <w:proofErr w:type="spellEnd"/>
      <w:r>
        <w:rPr>
          <w:u w:val="single"/>
        </w:rPr>
        <w:t xml:space="preserve"> 1917/18</w:t>
      </w:r>
      <w:r>
        <w:t xml:space="preserve"> (Wien, 1931), pp 103-54; Maureen Healy, </w:t>
      </w:r>
      <w:r>
        <w:rPr>
          <w:u w:val="single"/>
        </w:rPr>
        <w:t>Vienna and the fall of the Habsburg Empire: total war and everyday life in World War I</w:t>
      </w:r>
      <w:r>
        <w:t xml:space="preserve"> (Cambridge, 2004), pp 31- 86; L. </w:t>
      </w:r>
      <w:proofErr w:type="spellStart"/>
      <w:r>
        <w:t>Schatkowski</w:t>
      </w:r>
      <w:proofErr w:type="spellEnd"/>
      <w:r>
        <w:t xml:space="preserve"> </w:t>
      </w:r>
      <w:proofErr w:type="spellStart"/>
      <w:r>
        <w:t>Schilcher</w:t>
      </w:r>
      <w:proofErr w:type="spellEnd"/>
      <w:r>
        <w:t xml:space="preserve">, ‘The famine of 1915-1918 in greater Syria’, in John </w:t>
      </w:r>
      <w:proofErr w:type="spellStart"/>
      <w:r>
        <w:t>Spagnolo</w:t>
      </w:r>
      <w:proofErr w:type="spellEnd"/>
      <w:r>
        <w:t xml:space="preserve"> (</w:t>
      </w:r>
      <w:proofErr w:type="spellStart"/>
      <w:r>
        <w:t>ed</w:t>
      </w:r>
      <w:proofErr w:type="spellEnd"/>
      <w:r>
        <w:t xml:space="preserve">), </w:t>
      </w:r>
      <w:r>
        <w:rPr>
          <w:u w:val="single"/>
        </w:rPr>
        <w:t>Problems  of the modern middle east in historical perspective</w:t>
      </w:r>
      <w:r>
        <w:t xml:space="preserve"> (Reading, 1992)</w:t>
      </w:r>
      <w:r>
        <w:rPr>
          <w:u w:val="single"/>
        </w:rPr>
        <w:t xml:space="preserve"> </w:t>
      </w:r>
      <w:r>
        <w:t xml:space="preserve">   </w:t>
      </w:r>
    </w:p>
  </w:footnote>
  <w:footnote w:id="43">
    <w:p w:rsidR="008955F9" w:rsidRPr="00C754E0" w:rsidRDefault="008955F9">
      <w:pPr>
        <w:pStyle w:val="FootnoteText"/>
      </w:pPr>
      <w:r>
        <w:rPr>
          <w:rStyle w:val="FootnoteReference"/>
        </w:rPr>
        <w:footnoteRef/>
      </w:r>
      <w:r>
        <w:t xml:space="preserve"> Hew Strachan, </w:t>
      </w:r>
      <w:r>
        <w:rPr>
          <w:u w:val="single"/>
        </w:rPr>
        <w:t>The First World War</w:t>
      </w:r>
      <w:r>
        <w:t xml:space="preserve">, </w:t>
      </w:r>
      <w:proofErr w:type="spellStart"/>
      <w:r>
        <w:t>vol</w:t>
      </w:r>
      <w:proofErr w:type="spellEnd"/>
      <w:r>
        <w:t xml:space="preserve"> 1, </w:t>
      </w:r>
      <w:r>
        <w:rPr>
          <w:u w:val="single"/>
        </w:rPr>
        <w:t>To arms</w:t>
      </w:r>
      <w:r>
        <w:t xml:space="preserve"> (Oxford, 2001), </w:t>
      </w:r>
      <w:proofErr w:type="spellStart"/>
      <w:r>
        <w:t>esp</w:t>
      </w:r>
      <w:proofErr w:type="spellEnd"/>
      <w:r>
        <w:t xml:space="preserve"> pp 694-712</w:t>
      </w:r>
    </w:p>
  </w:footnote>
  <w:footnote w:id="44">
    <w:p w:rsidR="008955F9" w:rsidRDefault="008955F9">
      <w:pPr>
        <w:pStyle w:val="FootnoteText"/>
      </w:pPr>
      <w:r>
        <w:rPr>
          <w:rStyle w:val="FootnoteReference"/>
        </w:rPr>
        <w:footnoteRef/>
      </w:r>
      <w:r>
        <w:t xml:space="preserve"> Mackinder, ‘The geographical pivot’, p. 436</w:t>
      </w:r>
    </w:p>
  </w:footnote>
  <w:footnote w:id="45">
    <w:p w:rsidR="008955F9" w:rsidRPr="00E07331" w:rsidRDefault="008955F9">
      <w:pPr>
        <w:pStyle w:val="FootnoteText"/>
        <w:rPr>
          <w:rFonts w:ascii="Arial" w:hAnsi="Arial" w:cs="Arial"/>
          <w:sz w:val="22"/>
          <w:szCs w:val="22"/>
        </w:rPr>
      </w:pPr>
      <w:r w:rsidRPr="00E07331">
        <w:rPr>
          <w:rStyle w:val="FootnoteReference"/>
          <w:rFonts w:ascii="Arial" w:hAnsi="Arial" w:cs="Arial"/>
          <w:sz w:val="22"/>
          <w:szCs w:val="22"/>
        </w:rPr>
        <w:footnoteRef/>
      </w:r>
      <w:r w:rsidRPr="00E07331">
        <w:rPr>
          <w:rFonts w:ascii="Arial" w:hAnsi="Arial" w:cs="Arial"/>
          <w:sz w:val="22"/>
          <w:szCs w:val="22"/>
        </w:rPr>
        <w:t xml:space="preserve"> The best edition of Wegener is in English: Wolfgang Wegener, </w:t>
      </w:r>
      <w:r w:rsidRPr="00E07331">
        <w:rPr>
          <w:rFonts w:ascii="Arial" w:hAnsi="Arial" w:cs="Arial"/>
          <w:sz w:val="22"/>
          <w:szCs w:val="22"/>
          <w:u w:val="single"/>
        </w:rPr>
        <w:t>The naval strategy of the world war</w:t>
      </w:r>
      <w:r w:rsidRPr="00E07331">
        <w:rPr>
          <w:rFonts w:ascii="Arial" w:hAnsi="Arial" w:cs="Arial"/>
          <w:sz w:val="22"/>
          <w:szCs w:val="22"/>
        </w:rPr>
        <w:t xml:space="preserve">, trans and </w:t>
      </w:r>
      <w:proofErr w:type="spellStart"/>
      <w:r w:rsidRPr="00E07331">
        <w:rPr>
          <w:rFonts w:ascii="Arial" w:hAnsi="Arial" w:cs="Arial"/>
          <w:sz w:val="22"/>
          <w:szCs w:val="22"/>
        </w:rPr>
        <w:t>ed</w:t>
      </w:r>
      <w:proofErr w:type="spellEnd"/>
      <w:r w:rsidRPr="00E07331">
        <w:rPr>
          <w:rFonts w:ascii="Arial" w:hAnsi="Arial" w:cs="Arial"/>
          <w:sz w:val="22"/>
          <w:szCs w:val="22"/>
        </w:rPr>
        <w:t xml:space="preserve"> Holger Herwig</w:t>
      </w:r>
      <w:r w:rsidRPr="00E07331">
        <w:rPr>
          <w:rFonts w:ascii="Arial" w:hAnsi="Arial" w:cs="Arial"/>
          <w:sz w:val="22"/>
          <w:szCs w:val="22"/>
          <w:u w:val="single"/>
        </w:rPr>
        <w:t xml:space="preserve"> </w:t>
      </w:r>
      <w:r w:rsidRPr="00E07331">
        <w:rPr>
          <w:rFonts w:ascii="Arial" w:hAnsi="Arial" w:cs="Arial"/>
          <w:sz w:val="22"/>
          <w:szCs w:val="22"/>
        </w:rPr>
        <w:t xml:space="preserve"> (Annapolis, 1989)</w:t>
      </w:r>
    </w:p>
  </w:footnote>
  <w:footnote w:id="46">
    <w:p w:rsidR="009A180E" w:rsidRPr="00E07331" w:rsidRDefault="009A180E" w:rsidP="009A180E">
      <w:pPr>
        <w:jc w:val="both"/>
        <w:rPr>
          <w:rFonts w:ascii="Arial" w:hAnsi="Arial" w:cs="Arial"/>
        </w:rPr>
      </w:pPr>
      <w:r>
        <w:rPr>
          <w:rStyle w:val="FootnoteReference"/>
        </w:rPr>
        <w:footnoteRef/>
      </w:r>
      <w:r>
        <w:t xml:space="preserve"> </w:t>
      </w:r>
      <w:r>
        <w:rPr>
          <w:rFonts w:ascii="Arial" w:hAnsi="Arial" w:cs="Arial"/>
        </w:rPr>
        <w:t xml:space="preserve">Albert C. </w:t>
      </w:r>
      <w:proofErr w:type="spellStart"/>
      <w:r>
        <w:rPr>
          <w:rFonts w:ascii="Arial" w:hAnsi="Arial" w:cs="Arial"/>
        </w:rPr>
        <w:t>Wedemeyer</w:t>
      </w:r>
      <w:proofErr w:type="spellEnd"/>
      <w:r>
        <w:rPr>
          <w:rFonts w:ascii="Arial" w:hAnsi="Arial" w:cs="Arial"/>
        </w:rPr>
        <w:t xml:space="preserve">, </w:t>
      </w:r>
      <w:proofErr w:type="spellStart"/>
      <w:r>
        <w:rPr>
          <w:rFonts w:ascii="Arial" w:hAnsi="Arial" w:cs="Arial"/>
          <w:u w:val="single"/>
        </w:rPr>
        <w:t>Wedemeyer</w:t>
      </w:r>
      <w:proofErr w:type="spellEnd"/>
      <w:r>
        <w:rPr>
          <w:rFonts w:ascii="Arial" w:hAnsi="Arial" w:cs="Arial"/>
          <w:u w:val="single"/>
        </w:rPr>
        <w:t xml:space="preserve"> reports!</w:t>
      </w:r>
      <w:r>
        <w:rPr>
          <w:rFonts w:ascii="Arial" w:hAnsi="Arial" w:cs="Arial"/>
        </w:rPr>
        <w:t xml:space="preserve"> </w:t>
      </w:r>
      <w:proofErr w:type="gramStart"/>
      <w:r>
        <w:rPr>
          <w:rFonts w:ascii="Arial" w:hAnsi="Arial" w:cs="Arial"/>
        </w:rPr>
        <w:t xml:space="preserve">(New York, 1958), pp 52-3; Hans-Ulrich </w:t>
      </w:r>
      <w:proofErr w:type="spellStart"/>
      <w:r>
        <w:rPr>
          <w:rFonts w:ascii="Arial" w:hAnsi="Arial" w:cs="Arial"/>
        </w:rPr>
        <w:t>Seidt</w:t>
      </w:r>
      <w:proofErr w:type="spellEnd"/>
      <w:r>
        <w:rPr>
          <w:rFonts w:ascii="Arial" w:hAnsi="Arial" w:cs="Arial"/>
        </w:rPr>
        <w:t xml:space="preserve">, </w:t>
      </w:r>
      <w:r>
        <w:rPr>
          <w:rFonts w:ascii="Arial" w:hAnsi="Arial" w:cs="Arial"/>
          <w:u w:val="single"/>
        </w:rPr>
        <w:t xml:space="preserve">Berlin, Kabul, </w:t>
      </w:r>
      <w:proofErr w:type="spellStart"/>
      <w:r>
        <w:rPr>
          <w:rFonts w:ascii="Arial" w:hAnsi="Arial" w:cs="Arial"/>
          <w:u w:val="single"/>
        </w:rPr>
        <w:t>Moskau</w:t>
      </w:r>
      <w:proofErr w:type="spellEnd"/>
      <w:r>
        <w:rPr>
          <w:rFonts w:ascii="Arial" w:hAnsi="Arial" w:cs="Arial"/>
          <w:u w:val="single"/>
        </w:rPr>
        <w:t>.</w:t>
      </w:r>
      <w:proofErr w:type="gramEnd"/>
      <w:r>
        <w:rPr>
          <w:rFonts w:ascii="Arial" w:hAnsi="Arial" w:cs="Arial"/>
          <w:u w:val="single"/>
        </w:rPr>
        <w:t xml:space="preserve">  Oskar Ritter von </w:t>
      </w:r>
      <w:proofErr w:type="spellStart"/>
      <w:r>
        <w:rPr>
          <w:rFonts w:ascii="Arial" w:hAnsi="Arial" w:cs="Arial"/>
          <w:u w:val="single"/>
        </w:rPr>
        <w:t>Niedermayer</w:t>
      </w:r>
      <w:proofErr w:type="spellEnd"/>
      <w:r>
        <w:rPr>
          <w:rFonts w:ascii="Arial" w:hAnsi="Arial" w:cs="Arial"/>
          <w:u w:val="single"/>
        </w:rPr>
        <w:t xml:space="preserve"> und </w:t>
      </w:r>
      <w:proofErr w:type="spellStart"/>
      <w:r>
        <w:rPr>
          <w:rFonts w:ascii="Arial" w:hAnsi="Arial" w:cs="Arial"/>
          <w:u w:val="single"/>
        </w:rPr>
        <w:t>Deutschlands</w:t>
      </w:r>
      <w:proofErr w:type="spellEnd"/>
      <w:r>
        <w:rPr>
          <w:rFonts w:ascii="Arial" w:hAnsi="Arial" w:cs="Arial"/>
          <w:u w:val="single"/>
        </w:rPr>
        <w:t xml:space="preserve"> </w:t>
      </w:r>
      <w:proofErr w:type="spellStart"/>
      <w:r>
        <w:rPr>
          <w:rFonts w:ascii="Arial" w:hAnsi="Arial" w:cs="Arial"/>
          <w:u w:val="single"/>
        </w:rPr>
        <w:t>Geopolitik</w:t>
      </w:r>
      <w:proofErr w:type="spellEnd"/>
      <w:r>
        <w:rPr>
          <w:rFonts w:ascii="Arial" w:hAnsi="Arial" w:cs="Arial"/>
        </w:rPr>
        <w:t xml:space="preserve"> (</w:t>
      </w:r>
      <w:proofErr w:type="spellStart"/>
      <w:r>
        <w:rPr>
          <w:rFonts w:ascii="Arial" w:hAnsi="Arial" w:cs="Arial"/>
        </w:rPr>
        <w:t>München</w:t>
      </w:r>
      <w:proofErr w:type="spellEnd"/>
      <w:r>
        <w:rPr>
          <w:rFonts w:ascii="Arial" w:hAnsi="Arial" w:cs="Arial"/>
        </w:rPr>
        <w:t xml:space="preserve">, 2002), </w:t>
      </w:r>
      <w:proofErr w:type="spellStart"/>
      <w:proofErr w:type="gramStart"/>
      <w:r>
        <w:rPr>
          <w:rFonts w:ascii="Arial" w:hAnsi="Arial" w:cs="Arial"/>
        </w:rPr>
        <w:t>esp</w:t>
      </w:r>
      <w:proofErr w:type="spellEnd"/>
      <w:proofErr w:type="gramEnd"/>
      <w:r>
        <w:rPr>
          <w:rFonts w:ascii="Arial" w:hAnsi="Arial" w:cs="Arial"/>
        </w:rPr>
        <w:t xml:space="preserve"> p. 25. </w:t>
      </w:r>
      <w:r w:rsidRPr="00E07331">
        <w:rPr>
          <w:rFonts w:ascii="Arial" w:hAnsi="Arial" w:cs="Arial"/>
        </w:rPr>
        <w:t xml:space="preserve">This side of the argument is developed in Hew Strachan, </w:t>
      </w:r>
      <w:r>
        <w:rPr>
          <w:rFonts w:ascii="Arial" w:hAnsi="Arial" w:cs="Arial"/>
        </w:rPr>
        <w:t>‘</w:t>
      </w:r>
      <w:r w:rsidRPr="00E07331">
        <w:rPr>
          <w:rFonts w:ascii="Arial" w:hAnsi="Arial" w:cs="Arial"/>
        </w:rPr>
        <w:t xml:space="preserve">Die </w:t>
      </w:r>
      <w:proofErr w:type="spellStart"/>
      <w:r w:rsidRPr="00E07331">
        <w:rPr>
          <w:rFonts w:ascii="Arial" w:hAnsi="Arial" w:cs="Arial"/>
        </w:rPr>
        <w:t>Ostfront</w:t>
      </w:r>
      <w:proofErr w:type="spellEnd"/>
      <w:r w:rsidRPr="00E07331">
        <w:rPr>
          <w:rFonts w:ascii="Arial" w:hAnsi="Arial" w:cs="Arial"/>
        </w:rPr>
        <w:t>.</w:t>
      </w:r>
      <w:r>
        <w:rPr>
          <w:rFonts w:ascii="Arial" w:hAnsi="Arial" w:cs="Arial"/>
        </w:rPr>
        <w:t xml:space="preserve"> </w:t>
      </w:r>
      <w:proofErr w:type="spellStart"/>
      <w:r w:rsidRPr="00E07331">
        <w:rPr>
          <w:rFonts w:ascii="Arial" w:hAnsi="Arial" w:cs="Arial"/>
        </w:rPr>
        <w:t>Geopolitik</w:t>
      </w:r>
      <w:proofErr w:type="spellEnd"/>
      <w:r w:rsidRPr="00E07331">
        <w:rPr>
          <w:rFonts w:ascii="Arial" w:hAnsi="Arial" w:cs="Arial"/>
        </w:rPr>
        <w:t xml:space="preserve">, </w:t>
      </w:r>
      <w:proofErr w:type="spellStart"/>
      <w:r w:rsidRPr="00E07331">
        <w:rPr>
          <w:rFonts w:ascii="Arial" w:hAnsi="Arial" w:cs="Arial"/>
        </w:rPr>
        <w:t>Geographie</w:t>
      </w:r>
      <w:proofErr w:type="spellEnd"/>
      <w:r w:rsidRPr="00E07331">
        <w:rPr>
          <w:rFonts w:ascii="Arial" w:hAnsi="Arial" w:cs="Arial"/>
        </w:rPr>
        <w:t xml:space="preserve"> und </w:t>
      </w:r>
      <w:proofErr w:type="spellStart"/>
      <w:r w:rsidRPr="00E07331">
        <w:rPr>
          <w:rFonts w:ascii="Arial" w:hAnsi="Arial" w:cs="Arial"/>
        </w:rPr>
        <w:t>Operationen</w:t>
      </w:r>
      <w:proofErr w:type="spellEnd"/>
      <w:r>
        <w:rPr>
          <w:rFonts w:ascii="Arial" w:hAnsi="Arial" w:cs="Arial"/>
        </w:rPr>
        <w:t>’</w:t>
      </w:r>
      <w:r w:rsidRPr="00E07331">
        <w:rPr>
          <w:rFonts w:ascii="Arial" w:hAnsi="Arial" w:cs="Arial"/>
        </w:rPr>
        <w:t>, in</w:t>
      </w:r>
      <w:r>
        <w:rPr>
          <w:rFonts w:ascii="Arial" w:hAnsi="Arial" w:cs="Arial"/>
        </w:rPr>
        <w:t xml:space="preserve"> Gerhard P. Gross (</w:t>
      </w:r>
      <w:proofErr w:type="spellStart"/>
      <w:proofErr w:type="gramStart"/>
      <w:r>
        <w:rPr>
          <w:rFonts w:ascii="Arial" w:hAnsi="Arial" w:cs="Arial"/>
        </w:rPr>
        <w:t>ed</w:t>
      </w:r>
      <w:proofErr w:type="spellEnd"/>
      <w:proofErr w:type="gramEnd"/>
      <w:r>
        <w:rPr>
          <w:rFonts w:ascii="Arial" w:hAnsi="Arial" w:cs="Arial"/>
        </w:rPr>
        <w:t xml:space="preserve">), </w:t>
      </w:r>
      <w:r w:rsidRPr="00E07331">
        <w:rPr>
          <w:rFonts w:ascii="Arial" w:hAnsi="Arial" w:cs="Arial"/>
          <w:u w:val="single"/>
        </w:rPr>
        <w:t xml:space="preserve">Die </w:t>
      </w:r>
      <w:proofErr w:type="spellStart"/>
      <w:r w:rsidRPr="00E07331">
        <w:rPr>
          <w:rFonts w:ascii="Arial" w:hAnsi="Arial" w:cs="Arial"/>
          <w:u w:val="single"/>
        </w:rPr>
        <w:t>vergessene</w:t>
      </w:r>
      <w:proofErr w:type="spellEnd"/>
      <w:r w:rsidRPr="00E07331">
        <w:rPr>
          <w:rFonts w:ascii="Arial" w:hAnsi="Arial" w:cs="Arial"/>
          <w:u w:val="single"/>
        </w:rPr>
        <w:t xml:space="preserve"> Front. Der </w:t>
      </w:r>
      <w:proofErr w:type="spellStart"/>
      <w:r w:rsidRPr="00E07331">
        <w:rPr>
          <w:rFonts w:ascii="Arial" w:hAnsi="Arial" w:cs="Arial"/>
          <w:u w:val="single"/>
        </w:rPr>
        <w:t>Osten</w:t>
      </w:r>
      <w:proofErr w:type="spellEnd"/>
      <w:r w:rsidRPr="00E07331">
        <w:rPr>
          <w:rFonts w:ascii="Arial" w:hAnsi="Arial" w:cs="Arial"/>
          <w:u w:val="single"/>
        </w:rPr>
        <w:t xml:space="preserve"> 1914/15</w:t>
      </w:r>
      <w:r w:rsidRPr="00E07331">
        <w:rPr>
          <w:rFonts w:ascii="Arial" w:hAnsi="Arial" w:cs="Arial"/>
        </w:rPr>
        <w:t xml:space="preserve"> (</w:t>
      </w:r>
      <w:r>
        <w:rPr>
          <w:rFonts w:ascii="Arial" w:hAnsi="Arial" w:cs="Arial"/>
        </w:rPr>
        <w:t xml:space="preserve">Paderborn, </w:t>
      </w:r>
      <w:r w:rsidRPr="00E07331">
        <w:rPr>
          <w:rFonts w:ascii="Arial" w:hAnsi="Arial" w:cs="Arial"/>
        </w:rPr>
        <w:t>2006), pp 11-26</w:t>
      </w:r>
      <w:r>
        <w:rPr>
          <w:rFonts w:ascii="Arial" w:hAnsi="Arial" w:cs="Arial"/>
        </w:rPr>
        <w:t xml:space="preserve">.  </w:t>
      </w:r>
      <w:r>
        <w:rPr>
          <w:rFonts w:ascii="Arial" w:hAnsi="Arial" w:cs="Arial"/>
          <w:u w:val="single"/>
        </w:rPr>
        <w:t xml:space="preserve"> </w:t>
      </w:r>
      <w:r>
        <w:rPr>
          <w:rFonts w:ascii="Arial" w:hAnsi="Arial" w:cs="Arial"/>
        </w:rPr>
        <w:t xml:space="preserve"> </w:t>
      </w:r>
    </w:p>
    <w:p w:rsidR="009A180E" w:rsidRDefault="009A180E">
      <w:pPr>
        <w:pStyle w:val="FootnoteText"/>
      </w:pPr>
      <w:r>
        <w:t xml:space="preserve"> </w:t>
      </w:r>
    </w:p>
  </w:footnote>
  <w:footnote w:id="47">
    <w:p w:rsidR="008955F9" w:rsidRPr="00E07331" w:rsidRDefault="008955F9">
      <w:pPr>
        <w:pStyle w:val="FootnoteText"/>
        <w:rPr>
          <w:rFonts w:ascii="Arial" w:hAnsi="Arial" w:cs="Arial"/>
          <w:sz w:val="22"/>
          <w:szCs w:val="22"/>
          <w:u w:val="single"/>
        </w:rPr>
      </w:pPr>
      <w:r w:rsidRPr="00E07331">
        <w:rPr>
          <w:rStyle w:val="FootnoteReference"/>
          <w:rFonts w:ascii="Arial" w:hAnsi="Arial" w:cs="Arial"/>
          <w:sz w:val="22"/>
          <w:szCs w:val="22"/>
        </w:rPr>
        <w:footnoteRef/>
      </w:r>
      <w:r w:rsidRPr="00E07331">
        <w:rPr>
          <w:rFonts w:ascii="Arial" w:hAnsi="Arial" w:cs="Arial"/>
          <w:sz w:val="22"/>
          <w:szCs w:val="22"/>
        </w:rPr>
        <w:t xml:space="preserve"> </w:t>
      </w:r>
      <w:proofErr w:type="spellStart"/>
      <w:r w:rsidRPr="00E07331">
        <w:rPr>
          <w:rFonts w:ascii="Arial" w:hAnsi="Arial" w:cs="Arial"/>
          <w:sz w:val="22"/>
          <w:szCs w:val="22"/>
        </w:rPr>
        <w:t>Jörg</w:t>
      </w:r>
      <w:proofErr w:type="spellEnd"/>
      <w:r w:rsidRPr="00E07331">
        <w:rPr>
          <w:rFonts w:ascii="Arial" w:hAnsi="Arial" w:cs="Arial"/>
          <w:sz w:val="22"/>
          <w:szCs w:val="22"/>
        </w:rPr>
        <w:t xml:space="preserve"> Hillman, ‘Maritimes </w:t>
      </w:r>
      <w:proofErr w:type="spellStart"/>
      <w:r w:rsidRPr="00E07331">
        <w:rPr>
          <w:rFonts w:ascii="Arial" w:hAnsi="Arial" w:cs="Arial"/>
          <w:sz w:val="22"/>
          <w:szCs w:val="22"/>
        </w:rPr>
        <w:t>Denken</w:t>
      </w:r>
      <w:proofErr w:type="spellEnd"/>
      <w:r w:rsidRPr="00E07331">
        <w:rPr>
          <w:rFonts w:ascii="Arial" w:hAnsi="Arial" w:cs="Arial"/>
          <w:sz w:val="22"/>
          <w:szCs w:val="22"/>
        </w:rPr>
        <w:t xml:space="preserve"> in der </w:t>
      </w:r>
      <w:proofErr w:type="spellStart"/>
      <w:r w:rsidRPr="00E07331">
        <w:rPr>
          <w:rFonts w:ascii="Arial" w:hAnsi="Arial" w:cs="Arial"/>
          <w:sz w:val="22"/>
          <w:szCs w:val="22"/>
        </w:rPr>
        <w:t>Geopolitik</w:t>
      </w:r>
      <w:proofErr w:type="spellEnd"/>
      <w:r w:rsidRPr="00E07331">
        <w:rPr>
          <w:rFonts w:ascii="Arial" w:hAnsi="Arial" w:cs="Arial"/>
          <w:sz w:val="22"/>
          <w:szCs w:val="22"/>
        </w:rPr>
        <w:t xml:space="preserve"> Karl </w:t>
      </w:r>
      <w:proofErr w:type="spellStart"/>
      <w:r w:rsidRPr="00E07331">
        <w:rPr>
          <w:rFonts w:ascii="Arial" w:hAnsi="Arial" w:cs="Arial"/>
          <w:sz w:val="22"/>
          <w:szCs w:val="22"/>
        </w:rPr>
        <w:t>Haushofers</w:t>
      </w:r>
      <w:proofErr w:type="spellEnd"/>
      <w:r w:rsidRPr="00E07331">
        <w:rPr>
          <w:rFonts w:ascii="Arial" w:hAnsi="Arial" w:cs="Arial"/>
          <w:sz w:val="22"/>
          <w:szCs w:val="22"/>
        </w:rPr>
        <w:t xml:space="preserve">’, in Werner </w:t>
      </w:r>
      <w:proofErr w:type="spellStart"/>
      <w:r w:rsidRPr="00E07331">
        <w:rPr>
          <w:rFonts w:ascii="Arial" w:hAnsi="Arial" w:cs="Arial"/>
          <w:sz w:val="22"/>
          <w:szCs w:val="22"/>
        </w:rPr>
        <w:t>Rahn</w:t>
      </w:r>
      <w:proofErr w:type="spellEnd"/>
      <w:r w:rsidRPr="00E07331">
        <w:rPr>
          <w:rFonts w:ascii="Arial" w:hAnsi="Arial" w:cs="Arial"/>
          <w:sz w:val="22"/>
          <w:szCs w:val="22"/>
        </w:rPr>
        <w:t xml:space="preserve"> (</w:t>
      </w:r>
      <w:proofErr w:type="spellStart"/>
      <w:r w:rsidRPr="00E07331">
        <w:rPr>
          <w:rFonts w:ascii="Arial" w:hAnsi="Arial" w:cs="Arial"/>
          <w:sz w:val="22"/>
          <w:szCs w:val="22"/>
        </w:rPr>
        <w:t>ed</w:t>
      </w:r>
      <w:proofErr w:type="spellEnd"/>
      <w:r w:rsidRPr="00E07331">
        <w:rPr>
          <w:rFonts w:ascii="Arial" w:hAnsi="Arial" w:cs="Arial"/>
          <w:sz w:val="22"/>
          <w:szCs w:val="22"/>
        </w:rPr>
        <w:t xml:space="preserve">), </w:t>
      </w:r>
      <w:r w:rsidRPr="00E07331">
        <w:rPr>
          <w:rFonts w:ascii="Arial" w:hAnsi="Arial" w:cs="Arial"/>
          <w:sz w:val="22"/>
          <w:szCs w:val="22"/>
          <w:u w:val="single"/>
        </w:rPr>
        <w:t xml:space="preserve">Deutsche </w:t>
      </w:r>
      <w:proofErr w:type="spellStart"/>
      <w:r w:rsidRPr="00E07331">
        <w:rPr>
          <w:rFonts w:ascii="Arial" w:hAnsi="Arial" w:cs="Arial"/>
          <w:sz w:val="22"/>
          <w:szCs w:val="22"/>
          <w:u w:val="single"/>
        </w:rPr>
        <w:t>Marinen</w:t>
      </w:r>
      <w:proofErr w:type="spellEnd"/>
      <w:r w:rsidRPr="00E07331">
        <w:rPr>
          <w:rFonts w:ascii="Arial" w:hAnsi="Arial" w:cs="Arial"/>
          <w:sz w:val="22"/>
          <w:szCs w:val="22"/>
          <w:u w:val="single"/>
        </w:rPr>
        <w:t xml:space="preserve"> </w:t>
      </w:r>
      <w:proofErr w:type="spellStart"/>
      <w:r w:rsidRPr="00E07331">
        <w:rPr>
          <w:rFonts w:ascii="Arial" w:hAnsi="Arial" w:cs="Arial"/>
          <w:sz w:val="22"/>
          <w:szCs w:val="22"/>
          <w:u w:val="single"/>
        </w:rPr>
        <w:t>im</w:t>
      </w:r>
      <w:proofErr w:type="spellEnd"/>
      <w:r w:rsidRPr="00E07331">
        <w:rPr>
          <w:rFonts w:ascii="Arial" w:hAnsi="Arial" w:cs="Arial"/>
          <w:sz w:val="22"/>
          <w:szCs w:val="22"/>
          <w:u w:val="single"/>
        </w:rPr>
        <w:t xml:space="preserve"> </w:t>
      </w:r>
      <w:proofErr w:type="spellStart"/>
      <w:r w:rsidRPr="00E07331">
        <w:rPr>
          <w:rFonts w:ascii="Arial" w:hAnsi="Arial" w:cs="Arial"/>
          <w:sz w:val="22"/>
          <w:szCs w:val="22"/>
          <w:u w:val="single"/>
        </w:rPr>
        <w:t>Wandel</w:t>
      </w:r>
      <w:proofErr w:type="spellEnd"/>
      <w:r w:rsidRPr="00E07331">
        <w:rPr>
          <w:rFonts w:ascii="Arial" w:hAnsi="Arial" w:cs="Arial"/>
          <w:sz w:val="22"/>
          <w:szCs w:val="22"/>
          <w:u w:val="single"/>
        </w:rPr>
        <w:t xml:space="preserve">. </w:t>
      </w:r>
      <w:proofErr w:type="spellStart"/>
      <w:r w:rsidRPr="00E07331">
        <w:rPr>
          <w:rFonts w:ascii="Arial" w:hAnsi="Arial" w:cs="Arial"/>
          <w:sz w:val="22"/>
          <w:szCs w:val="22"/>
          <w:u w:val="single"/>
        </w:rPr>
        <w:t>Vom</w:t>
      </w:r>
      <w:proofErr w:type="spellEnd"/>
      <w:r w:rsidRPr="00E07331">
        <w:rPr>
          <w:rFonts w:ascii="Arial" w:hAnsi="Arial" w:cs="Arial"/>
          <w:sz w:val="22"/>
          <w:szCs w:val="22"/>
          <w:u w:val="single"/>
        </w:rPr>
        <w:t xml:space="preserve"> Symbol </w:t>
      </w:r>
      <w:proofErr w:type="spellStart"/>
      <w:r w:rsidRPr="00E07331">
        <w:rPr>
          <w:rFonts w:ascii="Arial" w:hAnsi="Arial" w:cs="Arial"/>
          <w:sz w:val="22"/>
          <w:szCs w:val="22"/>
          <w:u w:val="single"/>
        </w:rPr>
        <w:t>nationaler</w:t>
      </w:r>
      <w:proofErr w:type="spellEnd"/>
      <w:r w:rsidRPr="00E07331">
        <w:rPr>
          <w:rFonts w:ascii="Arial" w:hAnsi="Arial" w:cs="Arial"/>
          <w:sz w:val="22"/>
          <w:szCs w:val="22"/>
          <w:u w:val="single"/>
        </w:rPr>
        <w:t xml:space="preserve"> Einheit </w:t>
      </w:r>
      <w:proofErr w:type="spellStart"/>
      <w:r w:rsidRPr="00E07331">
        <w:rPr>
          <w:rFonts w:ascii="Arial" w:hAnsi="Arial" w:cs="Arial"/>
          <w:sz w:val="22"/>
          <w:szCs w:val="22"/>
          <w:u w:val="single"/>
        </w:rPr>
        <w:t>zum</w:t>
      </w:r>
      <w:proofErr w:type="spellEnd"/>
      <w:r w:rsidRPr="00E07331">
        <w:rPr>
          <w:rFonts w:ascii="Arial" w:hAnsi="Arial" w:cs="Arial"/>
          <w:sz w:val="22"/>
          <w:szCs w:val="22"/>
          <w:u w:val="single"/>
        </w:rPr>
        <w:t xml:space="preserve"> Instrument </w:t>
      </w:r>
      <w:proofErr w:type="spellStart"/>
      <w:r w:rsidRPr="00E07331">
        <w:rPr>
          <w:rFonts w:ascii="Arial" w:hAnsi="Arial" w:cs="Arial"/>
          <w:sz w:val="22"/>
          <w:szCs w:val="22"/>
          <w:u w:val="single"/>
        </w:rPr>
        <w:t>internationaler</w:t>
      </w:r>
      <w:proofErr w:type="spellEnd"/>
      <w:r w:rsidRPr="00E07331">
        <w:rPr>
          <w:rFonts w:ascii="Arial" w:hAnsi="Arial" w:cs="Arial"/>
          <w:sz w:val="22"/>
          <w:szCs w:val="22"/>
          <w:u w:val="single"/>
        </w:rPr>
        <w:t xml:space="preserve"> </w:t>
      </w:r>
      <w:proofErr w:type="spellStart"/>
      <w:r w:rsidRPr="00E07331">
        <w:rPr>
          <w:rFonts w:ascii="Arial" w:hAnsi="Arial" w:cs="Arial"/>
          <w:sz w:val="22"/>
          <w:szCs w:val="22"/>
          <w:u w:val="single"/>
        </w:rPr>
        <w:t>Sicherheit</w:t>
      </w:r>
      <w:proofErr w:type="spellEnd"/>
      <w:r w:rsidRPr="00E07331">
        <w:rPr>
          <w:rFonts w:ascii="Arial" w:hAnsi="Arial" w:cs="Arial"/>
          <w:sz w:val="22"/>
          <w:szCs w:val="22"/>
        </w:rPr>
        <w:t xml:space="preserve"> (</w:t>
      </w:r>
      <w:proofErr w:type="spellStart"/>
      <w:r w:rsidRPr="00E07331">
        <w:rPr>
          <w:rFonts w:ascii="Arial" w:hAnsi="Arial" w:cs="Arial"/>
          <w:sz w:val="22"/>
          <w:szCs w:val="22"/>
        </w:rPr>
        <w:t>München</w:t>
      </w:r>
      <w:proofErr w:type="spellEnd"/>
      <w:r w:rsidRPr="00E07331">
        <w:rPr>
          <w:rFonts w:ascii="Arial" w:hAnsi="Arial" w:cs="Arial"/>
          <w:sz w:val="22"/>
          <w:szCs w:val="22"/>
        </w:rPr>
        <w:t>, 2005), pp 305-29</w:t>
      </w:r>
      <w:r w:rsidRPr="00E07331">
        <w:rPr>
          <w:rFonts w:ascii="Arial" w:hAnsi="Arial" w:cs="Arial"/>
          <w:sz w:val="22"/>
          <w:szCs w:val="22"/>
          <w:u w:val="single"/>
        </w:rPr>
        <w:t xml:space="preserve"> </w:t>
      </w:r>
    </w:p>
  </w:footnote>
  <w:footnote w:id="48">
    <w:p w:rsidR="008955F9" w:rsidRPr="00E07331" w:rsidRDefault="008955F9">
      <w:pPr>
        <w:pStyle w:val="FootnoteText"/>
        <w:rPr>
          <w:rFonts w:ascii="Arial" w:hAnsi="Arial" w:cs="Arial"/>
          <w:sz w:val="22"/>
          <w:szCs w:val="22"/>
        </w:rPr>
      </w:pPr>
      <w:r w:rsidRPr="00E07331">
        <w:rPr>
          <w:rStyle w:val="FootnoteReference"/>
          <w:rFonts w:ascii="Arial" w:hAnsi="Arial" w:cs="Arial"/>
          <w:sz w:val="22"/>
          <w:szCs w:val="22"/>
        </w:rPr>
        <w:footnoteRef/>
      </w:r>
      <w:r w:rsidRPr="00E07331">
        <w:rPr>
          <w:rFonts w:ascii="Arial" w:hAnsi="Arial" w:cs="Arial"/>
          <w:sz w:val="22"/>
          <w:szCs w:val="22"/>
        </w:rPr>
        <w:t xml:space="preserve"> Ibid, p. 329, footnote 104</w:t>
      </w:r>
    </w:p>
  </w:footnote>
  <w:footnote w:id="49">
    <w:p w:rsidR="008955F9" w:rsidRPr="00471DE8" w:rsidRDefault="008955F9">
      <w:pPr>
        <w:pStyle w:val="FootnoteText"/>
        <w:rPr>
          <w:u w:val="single"/>
        </w:rPr>
      </w:pPr>
      <w:r>
        <w:rPr>
          <w:rStyle w:val="FootnoteReference"/>
        </w:rPr>
        <w:footnoteRef/>
      </w:r>
      <w:r>
        <w:t xml:space="preserve"> Ian Kershaw, </w:t>
      </w:r>
      <w:r>
        <w:rPr>
          <w:u w:val="single"/>
        </w:rPr>
        <w:t>Fateful choices: ten decision that changed the world 1940-1941</w:t>
      </w:r>
      <w:r>
        <w:t xml:space="preserve"> (London, 2007), pp 302-426 </w:t>
      </w:r>
      <w:r>
        <w:rPr>
          <w:u w:val="single"/>
        </w:rPr>
        <w:t xml:space="preserve"> </w:t>
      </w:r>
    </w:p>
  </w:footnote>
  <w:footnote w:id="50">
    <w:p w:rsidR="008955F9" w:rsidRPr="00471DE8" w:rsidRDefault="008955F9">
      <w:pPr>
        <w:pStyle w:val="FootnoteText"/>
      </w:pPr>
      <w:r>
        <w:rPr>
          <w:rStyle w:val="FootnoteReference"/>
        </w:rPr>
        <w:footnoteRef/>
      </w:r>
      <w:r>
        <w:t xml:space="preserve"> Adam </w:t>
      </w:r>
      <w:proofErr w:type="spellStart"/>
      <w:r>
        <w:t>Tooze</w:t>
      </w:r>
      <w:proofErr w:type="spellEnd"/>
      <w:r>
        <w:t xml:space="preserve">, </w:t>
      </w:r>
      <w:r>
        <w:rPr>
          <w:u w:val="single"/>
        </w:rPr>
        <w:t>Wages of destruction: the making and breaking of the Nazi economy</w:t>
      </w:r>
      <w:r>
        <w:t xml:space="preserve"> (London, 2006), p. 396; see also pp 289, 338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55F9" w:rsidRDefault="008955F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4404863"/>
      <w:docPartObj>
        <w:docPartGallery w:val="Page Numbers (Top of Page)"/>
        <w:docPartUnique/>
      </w:docPartObj>
    </w:sdtPr>
    <w:sdtEndPr>
      <w:rPr>
        <w:noProof/>
      </w:rPr>
    </w:sdtEndPr>
    <w:sdtContent>
      <w:p w:rsidR="008955F9" w:rsidRDefault="008955F9">
        <w:pPr>
          <w:pStyle w:val="Header"/>
        </w:pPr>
        <w:r>
          <w:fldChar w:fldCharType="begin"/>
        </w:r>
        <w:r>
          <w:instrText xml:space="preserve"> PAGE   \* MERGEFORMAT </w:instrText>
        </w:r>
        <w:r>
          <w:fldChar w:fldCharType="separate"/>
        </w:r>
        <w:r w:rsidR="003233E8">
          <w:rPr>
            <w:noProof/>
          </w:rPr>
          <w:t>1</w:t>
        </w:r>
        <w:r>
          <w:rPr>
            <w:noProof/>
          </w:rPr>
          <w:fldChar w:fldCharType="end"/>
        </w:r>
      </w:p>
    </w:sdtContent>
  </w:sdt>
  <w:p w:rsidR="008955F9" w:rsidRDefault="008955F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55F9" w:rsidRDefault="008955F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27E4"/>
    <w:rsid w:val="00022818"/>
    <w:rsid w:val="00054868"/>
    <w:rsid w:val="00054F88"/>
    <w:rsid w:val="00084EAE"/>
    <w:rsid w:val="0009638E"/>
    <w:rsid w:val="000C1E54"/>
    <w:rsid w:val="000F4A29"/>
    <w:rsid w:val="0010128B"/>
    <w:rsid w:val="00113C69"/>
    <w:rsid w:val="00147185"/>
    <w:rsid w:val="00172F4F"/>
    <w:rsid w:val="00177B2D"/>
    <w:rsid w:val="00195476"/>
    <w:rsid w:val="001A30F0"/>
    <w:rsid w:val="001B5F3F"/>
    <w:rsid w:val="001C1374"/>
    <w:rsid w:val="001F5FA4"/>
    <w:rsid w:val="001F61E2"/>
    <w:rsid w:val="002329AD"/>
    <w:rsid w:val="002406A3"/>
    <w:rsid w:val="0024396D"/>
    <w:rsid w:val="00244812"/>
    <w:rsid w:val="00273378"/>
    <w:rsid w:val="00291CC4"/>
    <w:rsid w:val="002B2BF8"/>
    <w:rsid w:val="00306C02"/>
    <w:rsid w:val="00307361"/>
    <w:rsid w:val="00321B3F"/>
    <w:rsid w:val="003233E8"/>
    <w:rsid w:val="00332061"/>
    <w:rsid w:val="003770E6"/>
    <w:rsid w:val="003871E3"/>
    <w:rsid w:val="003A0DD4"/>
    <w:rsid w:val="003A7B6C"/>
    <w:rsid w:val="003B29C1"/>
    <w:rsid w:val="003B4FE6"/>
    <w:rsid w:val="003D1304"/>
    <w:rsid w:val="003F1E18"/>
    <w:rsid w:val="003F547B"/>
    <w:rsid w:val="003F63AF"/>
    <w:rsid w:val="004076FE"/>
    <w:rsid w:val="004364BF"/>
    <w:rsid w:val="004437C8"/>
    <w:rsid w:val="004452AE"/>
    <w:rsid w:val="00447C33"/>
    <w:rsid w:val="00471DE8"/>
    <w:rsid w:val="004B4254"/>
    <w:rsid w:val="004B4347"/>
    <w:rsid w:val="004C77CB"/>
    <w:rsid w:val="004C7884"/>
    <w:rsid w:val="004C7DE5"/>
    <w:rsid w:val="004D10E0"/>
    <w:rsid w:val="00505C85"/>
    <w:rsid w:val="005060B4"/>
    <w:rsid w:val="005122E2"/>
    <w:rsid w:val="00543766"/>
    <w:rsid w:val="0054747E"/>
    <w:rsid w:val="00556DA8"/>
    <w:rsid w:val="005A10EF"/>
    <w:rsid w:val="005A2F9D"/>
    <w:rsid w:val="005B3A1A"/>
    <w:rsid w:val="005D7F1F"/>
    <w:rsid w:val="005E4D05"/>
    <w:rsid w:val="00600C99"/>
    <w:rsid w:val="00645C8E"/>
    <w:rsid w:val="0065538A"/>
    <w:rsid w:val="00670963"/>
    <w:rsid w:val="0068660C"/>
    <w:rsid w:val="00686899"/>
    <w:rsid w:val="0069792F"/>
    <w:rsid w:val="006A1715"/>
    <w:rsid w:val="006B4E0C"/>
    <w:rsid w:val="006F6F4E"/>
    <w:rsid w:val="007139EF"/>
    <w:rsid w:val="00716751"/>
    <w:rsid w:val="0075721B"/>
    <w:rsid w:val="007617FC"/>
    <w:rsid w:val="00783AF3"/>
    <w:rsid w:val="00783B9C"/>
    <w:rsid w:val="007A1308"/>
    <w:rsid w:val="007B25FF"/>
    <w:rsid w:val="007B54CE"/>
    <w:rsid w:val="007D4E53"/>
    <w:rsid w:val="007E3499"/>
    <w:rsid w:val="00804B5E"/>
    <w:rsid w:val="00817FCF"/>
    <w:rsid w:val="00840C3C"/>
    <w:rsid w:val="00872104"/>
    <w:rsid w:val="00880FA4"/>
    <w:rsid w:val="008955F9"/>
    <w:rsid w:val="00897020"/>
    <w:rsid w:val="00901A75"/>
    <w:rsid w:val="00911D06"/>
    <w:rsid w:val="00934301"/>
    <w:rsid w:val="00973F95"/>
    <w:rsid w:val="00980607"/>
    <w:rsid w:val="009A180E"/>
    <w:rsid w:val="009A2A61"/>
    <w:rsid w:val="009B2EFD"/>
    <w:rsid w:val="00A127E4"/>
    <w:rsid w:val="00A7160F"/>
    <w:rsid w:val="00A820A2"/>
    <w:rsid w:val="00AB0C58"/>
    <w:rsid w:val="00AC029B"/>
    <w:rsid w:val="00AC5801"/>
    <w:rsid w:val="00B37BD6"/>
    <w:rsid w:val="00B47F0C"/>
    <w:rsid w:val="00B635B0"/>
    <w:rsid w:val="00B74C10"/>
    <w:rsid w:val="00B87186"/>
    <w:rsid w:val="00B93401"/>
    <w:rsid w:val="00BB31AA"/>
    <w:rsid w:val="00BB6360"/>
    <w:rsid w:val="00BB68BD"/>
    <w:rsid w:val="00BC2AC0"/>
    <w:rsid w:val="00BF7733"/>
    <w:rsid w:val="00C1626D"/>
    <w:rsid w:val="00C20D8F"/>
    <w:rsid w:val="00C30F65"/>
    <w:rsid w:val="00C62CB1"/>
    <w:rsid w:val="00C66179"/>
    <w:rsid w:val="00C754E0"/>
    <w:rsid w:val="00CB19E0"/>
    <w:rsid w:val="00CD7AC2"/>
    <w:rsid w:val="00CE747D"/>
    <w:rsid w:val="00D138FD"/>
    <w:rsid w:val="00D1662C"/>
    <w:rsid w:val="00D61F17"/>
    <w:rsid w:val="00D730EA"/>
    <w:rsid w:val="00D7790E"/>
    <w:rsid w:val="00DF25C2"/>
    <w:rsid w:val="00E07331"/>
    <w:rsid w:val="00E232A3"/>
    <w:rsid w:val="00E3417B"/>
    <w:rsid w:val="00E65991"/>
    <w:rsid w:val="00E6779F"/>
    <w:rsid w:val="00E71837"/>
    <w:rsid w:val="00E86403"/>
    <w:rsid w:val="00EB3C38"/>
    <w:rsid w:val="00EC2F5C"/>
    <w:rsid w:val="00F213FC"/>
    <w:rsid w:val="00F25BDC"/>
    <w:rsid w:val="00F64693"/>
    <w:rsid w:val="00F65DEF"/>
    <w:rsid w:val="00F67CBE"/>
    <w:rsid w:val="00FB3223"/>
    <w:rsid w:val="00FB37E0"/>
    <w:rsid w:val="00FC1161"/>
    <w:rsid w:val="00FC76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9792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9792F"/>
    <w:rPr>
      <w:sz w:val="20"/>
      <w:szCs w:val="20"/>
    </w:rPr>
  </w:style>
  <w:style w:type="character" w:styleId="FootnoteReference">
    <w:name w:val="footnote reference"/>
    <w:basedOn w:val="DefaultParagraphFont"/>
    <w:uiPriority w:val="99"/>
    <w:semiHidden/>
    <w:unhideWhenUsed/>
    <w:rsid w:val="0069792F"/>
    <w:rPr>
      <w:vertAlign w:val="superscript"/>
    </w:rPr>
  </w:style>
  <w:style w:type="paragraph" w:styleId="Header">
    <w:name w:val="header"/>
    <w:basedOn w:val="Normal"/>
    <w:link w:val="HeaderChar"/>
    <w:uiPriority w:val="99"/>
    <w:unhideWhenUsed/>
    <w:rsid w:val="00F25B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5BDC"/>
  </w:style>
  <w:style w:type="paragraph" w:styleId="Footer">
    <w:name w:val="footer"/>
    <w:basedOn w:val="Normal"/>
    <w:link w:val="FooterChar"/>
    <w:uiPriority w:val="99"/>
    <w:unhideWhenUsed/>
    <w:rsid w:val="00F25B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5BD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9792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9792F"/>
    <w:rPr>
      <w:sz w:val="20"/>
      <w:szCs w:val="20"/>
    </w:rPr>
  </w:style>
  <w:style w:type="character" w:styleId="FootnoteReference">
    <w:name w:val="footnote reference"/>
    <w:basedOn w:val="DefaultParagraphFont"/>
    <w:uiPriority w:val="99"/>
    <w:semiHidden/>
    <w:unhideWhenUsed/>
    <w:rsid w:val="0069792F"/>
    <w:rPr>
      <w:vertAlign w:val="superscript"/>
    </w:rPr>
  </w:style>
  <w:style w:type="paragraph" w:styleId="Header">
    <w:name w:val="header"/>
    <w:basedOn w:val="Normal"/>
    <w:link w:val="HeaderChar"/>
    <w:uiPriority w:val="99"/>
    <w:unhideWhenUsed/>
    <w:rsid w:val="00F25B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5BDC"/>
  </w:style>
  <w:style w:type="paragraph" w:styleId="Footer">
    <w:name w:val="footer"/>
    <w:basedOn w:val="Normal"/>
    <w:link w:val="FooterChar"/>
    <w:uiPriority w:val="99"/>
    <w:unhideWhenUsed/>
    <w:rsid w:val="00F25B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5B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B7AE4-5CF2-445B-88D5-90EE899FF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7359</Words>
  <Characters>41949</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 Strachan</dc:creator>
  <cp:lastModifiedBy>Hew Strachan</cp:lastModifiedBy>
  <cp:revision>2</cp:revision>
  <cp:lastPrinted>2013-04-17T08:28:00Z</cp:lastPrinted>
  <dcterms:created xsi:type="dcterms:W3CDTF">2026-07-14T17:53:00Z</dcterms:created>
  <dcterms:modified xsi:type="dcterms:W3CDTF">2026-07-14T17:53:00Z</dcterms:modified>
</cp:coreProperties>
</file>