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16AE" w14:textId="3B3894D3" w:rsidR="00A033CB" w:rsidRPr="001C393B" w:rsidRDefault="00B627F4" w:rsidP="00D90F8C">
      <w:pPr>
        <w:spacing w:after="0" w:line="240" w:lineRule="auto"/>
        <w:jc w:val="center"/>
        <w:rPr>
          <w:sz w:val="24"/>
          <w:szCs w:val="24"/>
        </w:rPr>
      </w:pPr>
      <w:r w:rsidRPr="001C393B">
        <w:rPr>
          <w:b/>
          <w:sz w:val="24"/>
          <w:szCs w:val="24"/>
        </w:rPr>
        <w:t>Real</w:t>
      </w:r>
      <w:r w:rsidR="00B56678">
        <w:rPr>
          <w:b/>
          <w:sz w:val="24"/>
          <w:szCs w:val="24"/>
        </w:rPr>
        <w:t xml:space="preserve"> </w:t>
      </w:r>
      <w:r w:rsidR="00833261">
        <w:rPr>
          <w:b/>
          <w:sz w:val="24"/>
          <w:szCs w:val="24"/>
        </w:rPr>
        <w:t>Restrain</w:t>
      </w:r>
      <w:r w:rsidR="00B56678">
        <w:rPr>
          <w:b/>
          <w:sz w:val="24"/>
          <w:szCs w:val="24"/>
        </w:rPr>
        <w:t>ed</w:t>
      </w:r>
      <w:r w:rsidRPr="001C393B">
        <w:rPr>
          <w:b/>
          <w:sz w:val="24"/>
          <w:szCs w:val="24"/>
        </w:rPr>
        <w:t xml:space="preserve">: </w:t>
      </w:r>
      <w:r w:rsidR="00386D90">
        <w:rPr>
          <w:b/>
          <w:sz w:val="24"/>
          <w:szCs w:val="24"/>
        </w:rPr>
        <w:t>The</w:t>
      </w:r>
      <w:r w:rsidR="001639BC">
        <w:rPr>
          <w:b/>
          <w:sz w:val="24"/>
          <w:szCs w:val="24"/>
        </w:rPr>
        <w:t xml:space="preserve"> </w:t>
      </w:r>
      <w:r w:rsidR="00B56678">
        <w:rPr>
          <w:b/>
          <w:sz w:val="24"/>
          <w:szCs w:val="24"/>
        </w:rPr>
        <w:t xml:space="preserve">Prudence at the Core of </w:t>
      </w:r>
      <w:r w:rsidR="00B56678" w:rsidRPr="00B56678">
        <w:rPr>
          <w:b/>
          <w:i/>
          <w:sz w:val="24"/>
          <w:szCs w:val="24"/>
        </w:rPr>
        <w:t>Realpolitik</w:t>
      </w:r>
      <w:r w:rsidR="00D90F8C" w:rsidRPr="001C393B">
        <w:rPr>
          <w:rStyle w:val="FootnoteReference"/>
          <w:b/>
          <w:sz w:val="24"/>
          <w:szCs w:val="24"/>
        </w:rPr>
        <w:footnoteReference w:id="1"/>
      </w:r>
    </w:p>
    <w:p w14:paraId="0B57F469" w14:textId="77777777" w:rsidR="000506D9" w:rsidRDefault="000506D9" w:rsidP="00D90F8C">
      <w:pPr>
        <w:spacing w:after="0" w:line="240" w:lineRule="auto"/>
        <w:jc w:val="center"/>
        <w:rPr>
          <w:sz w:val="24"/>
          <w:szCs w:val="24"/>
        </w:rPr>
      </w:pPr>
    </w:p>
    <w:p w14:paraId="59043948" w14:textId="226C3A7E" w:rsidR="00AC4D4B" w:rsidRPr="002776BC" w:rsidRDefault="002776BC" w:rsidP="00AC4D4B">
      <w:pPr>
        <w:spacing w:after="0" w:line="240" w:lineRule="auto"/>
        <w:jc w:val="center"/>
        <w:rPr>
          <w:sz w:val="24"/>
          <w:szCs w:val="24"/>
        </w:rPr>
      </w:pPr>
      <w:r w:rsidRPr="002776BC">
        <w:rPr>
          <w:sz w:val="24"/>
          <w:szCs w:val="24"/>
        </w:rPr>
        <w:t>[</w:t>
      </w:r>
      <w:proofErr w:type="gramStart"/>
      <w:r w:rsidRPr="002776BC">
        <w:rPr>
          <w:sz w:val="24"/>
          <w:szCs w:val="24"/>
        </w:rPr>
        <w:t>deleted</w:t>
      </w:r>
      <w:proofErr w:type="gramEnd"/>
      <w:r w:rsidRPr="002776BC">
        <w:rPr>
          <w:sz w:val="24"/>
          <w:szCs w:val="24"/>
        </w:rPr>
        <w:t>]</w:t>
      </w:r>
    </w:p>
    <w:p w14:paraId="12165A32" w14:textId="77777777" w:rsidR="00B627F4" w:rsidRPr="001C393B" w:rsidRDefault="00B627F4" w:rsidP="00B627F4">
      <w:pPr>
        <w:spacing w:after="0" w:line="240" w:lineRule="auto"/>
        <w:rPr>
          <w:sz w:val="24"/>
          <w:szCs w:val="24"/>
        </w:rPr>
      </w:pPr>
      <w:r w:rsidRPr="001C393B">
        <w:rPr>
          <w:sz w:val="24"/>
          <w:szCs w:val="24"/>
          <w:u w:val="single"/>
        </w:rPr>
        <w:t>I. Introduction</w:t>
      </w:r>
    </w:p>
    <w:p w14:paraId="7E8EFE3C" w14:textId="77777777" w:rsidR="00A033CB" w:rsidRPr="001C393B" w:rsidRDefault="00A033CB" w:rsidP="00B627F4">
      <w:pPr>
        <w:spacing w:after="0" w:line="240" w:lineRule="auto"/>
        <w:rPr>
          <w:sz w:val="24"/>
          <w:szCs w:val="24"/>
        </w:rPr>
      </w:pPr>
    </w:p>
    <w:p w14:paraId="20B69C39" w14:textId="0707F243" w:rsidR="00B63F43" w:rsidRDefault="00F950A1" w:rsidP="00171B55">
      <w:pPr>
        <w:spacing w:after="0" w:line="240" w:lineRule="auto"/>
        <w:ind w:firstLine="720"/>
        <w:rPr>
          <w:sz w:val="24"/>
          <w:szCs w:val="24"/>
        </w:rPr>
      </w:pPr>
      <w:r>
        <w:rPr>
          <w:sz w:val="24"/>
          <w:szCs w:val="24"/>
        </w:rPr>
        <w:t xml:space="preserve">What </w:t>
      </w:r>
      <w:r w:rsidR="000506D9">
        <w:rPr>
          <w:sz w:val="24"/>
          <w:szCs w:val="24"/>
        </w:rPr>
        <w:t xml:space="preserve">type of </w:t>
      </w:r>
      <w:r>
        <w:rPr>
          <w:sz w:val="24"/>
          <w:szCs w:val="24"/>
        </w:rPr>
        <w:t>grand strateg</w:t>
      </w:r>
      <w:r w:rsidR="000506D9">
        <w:rPr>
          <w:sz w:val="24"/>
          <w:szCs w:val="24"/>
        </w:rPr>
        <w:t>y</w:t>
      </w:r>
      <w:r>
        <w:rPr>
          <w:sz w:val="24"/>
          <w:szCs w:val="24"/>
        </w:rPr>
        <w:t xml:space="preserve"> would realism commend to the post-Cold War United States?  Most academic realists seem to gravitate toward the restrained end of the grand strategic spectrum, opposing the expansion of NATO in the 1990s and the Iraq War of 2</w:t>
      </w:r>
      <w:r w:rsidR="000B3E6E">
        <w:rPr>
          <w:sz w:val="24"/>
          <w:szCs w:val="24"/>
        </w:rPr>
        <w:t xml:space="preserve">003, among many other activist foreign policy </w:t>
      </w:r>
      <w:r w:rsidR="004F587B">
        <w:rPr>
          <w:sz w:val="24"/>
          <w:szCs w:val="24"/>
        </w:rPr>
        <w:t>initiatives</w:t>
      </w:r>
      <w:r>
        <w:rPr>
          <w:sz w:val="24"/>
          <w:szCs w:val="24"/>
        </w:rPr>
        <w:t>.</w:t>
      </w:r>
      <w:r>
        <w:rPr>
          <w:rStyle w:val="FootnoteReference"/>
          <w:sz w:val="24"/>
          <w:szCs w:val="24"/>
        </w:rPr>
        <w:footnoteReference w:id="2"/>
      </w:r>
      <w:r>
        <w:rPr>
          <w:sz w:val="24"/>
          <w:szCs w:val="24"/>
        </w:rPr>
        <w:t xml:space="preserve"> </w:t>
      </w:r>
    </w:p>
    <w:p w14:paraId="4DC9F26B" w14:textId="45420B21" w:rsidR="00F950A1" w:rsidRDefault="00F950A1" w:rsidP="00171B55">
      <w:pPr>
        <w:spacing w:after="0" w:line="240" w:lineRule="auto"/>
        <w:ind w:firstLine="720"/>
        <w:rPr>
          <w:sz w:val="24"/>
          <w:szCs w:val="24"/>
        </w:rPr>
      </w:pPr>
    </w:p>
    <w:p w14:paraId="11B1C044" w14:textId="530BECAE" w:rsidR="00F950A1" w:rsidRDefault="00F950A1" w:rsidP="00171B55">
      <w:pPr>
        <w:spacing w:after="0" w:line="240" w:lineRule="auto"/>
        <w:ind w:firstLine="720"/>
        <w:rPr>
          <w:sz w:val="24"/>
          <w:szCs w:val="24"/>
        </w:rPr>
      </w:pPr>
      <w:r>
        <w:rPr>
          <w:sz w:val="24"/>
          <w:szCs w:val="24"/>
        </w:rPr>
        <w:t xml:space="preserve">But </w:t>
      </w:r>
      <w:r w:rsidR="000B3E6E">
        <w:rPr>
          <w:sz w:val="24"/>
          <w:szCs w:val="24"/>
        </w:rPr>
        <w:t>some</w:t>
      </w:r>
      <w:r>
        <w:rPr>
          <w:sz w:val="24"/>
          <w:szCs w:val="24"/>
        </w:rPr>
        <w:t>, including both self-described realists and critics of realism, maintain that a more activist grand strategy for the contemporary United States is fully compatible with realism.  From deeper engagement by the United States with an expanding NATO to the Iraq War, a</w:t>
      </w:r>
      <w:r w:rsidR="00737405">
        <w:rPr>
          <w:sz w:val="24"/>
          <w:szCs w:val="24"/>
        </w:rPr>
        <w:t xml:space="preserve">n influential </w:t>
      </w:r>
      <w:r>
        <w:rPr>
          <w:sz w:val="24"/>
          <w:szCs w:val="24"/>
        </w:rPr>
        <w:t xml:space="preserve">body of opinion holds that for better or worse, </w:t>
      </w:r>
      <w:r w:rsidR="00060503">
        <w:rPr>
          <w:sz w:val="24"/>
          <w:szCs w:val="24"/>
        </w:rPr>
        <w:t>realist logic could very well lead to</w:t>
      </w:r>
      <w:r>
        <w:rPr>
          <w:sz w:val="24"/>
          <w:szCs w:val="24"/>
        </w:rPr>
        <w:t xml:space="preserve"> less restrained grand strategic postures, including even primacy.</w:t>
      </w:r>
      <w:r>
        <w:rPr>
          <w:rStyle w:val="FootnoteReference"/>
          <w:sz w:val="24"/>
          <w:szCs w:val="24"/>
        </w:rPr>
        <w:footnoteReference w:id="3"/>
      </w:r>
      <w:r>
        <w:rPr>
          <w:sz w:val="24"/>
          <w:szCs w:val="24"/>
        </w:rPr>
        <w:t xml:space="preserve"> </w:t>
      </w:r>
      <w:r w:rsidR="00C0433A">
        <w:rPr>
          <w:sz w:val="24"/>
          <w:szCs w:val="24"/>
        </w:rPr>
        <w:t xml:space="preserve">As Stephen G. Brooks, G. John </w:t>
      </w:r>
      <w:proofErr w:type="spellStart"/>
      <w:r w:rsidR="00C0433A">
        <w:rPr>
          <w:sz w:val="24"/>
          <w:szCs w:val="24"/>
        </w:rPr>
        <w:t>Ikenberry</w:t>
      </w:r>
      <w:proofErr w:type="spellEnd"/>
      <w:r w:rsidR="00C0433A">
        <w:rPr>
          <w:sz w:val="24"/>
          <w:szCs w:val="24"/>
        </w:rPr>
        <w:t xml:space="preserve">, and William C. </w:t>
      </w:r>
      <w:proofErr w:type="spellStart"/>
      <w:r w:rsidR="00C0433A">
        <w:rPr>
          <w:sz w:val="24"/>
          <w:szCs w:val="24"/>
        </w:rPr>
        <w:t>Wohlforth</w:t>
      </w:r>
      <w:proofErr w:type="spellEnd"/>
      <w:r w:rsidR="00C0433A">
        <w:rPr>
          <w:sz w:val="24"/>
          <w:szCs w:val="24"/>
        </w:rPr>
        <w:t xml:space="preserve"> conclude, “realism does not yield an unambiguous verdict in favor of” restraint.</w:t>
      </w:r>
      <w:r w:rsidR="00C0433A">
        <w:rPr>
          <w:rStyle w:val="FootnoteReference"/>
          <w:sz w:val="24"/>
          <w:szCs w:val="24"/>
        </w:rPr>
        <w:footnoteReference w:id="4"/>
      </w:r>
    </w:p>
    <w:p w14:paraId="2248EF60" w14:textId="521DA16B" w:rsidR="00F950A1" w:rsidRDefault="00F950A1" w:rsidP="00171B55">
      <w:pPr>
        <w:spacing w:after="0" w:line="240" w:lineRule="auto"/>
        <w:ind w:firstLine="720"/>
        <w:rPr>
          <w:sz w:val="24"/>
          <w:szCs w:val="24"/>
        </w:rPr>
      </w:pPr>
    </w:p>
    <w:p w14:paraId="55C673A4" w14:textId="1CAEE2FA" w:rsidR="00F950A1" w:rsidRDefault="00F950A1" w:rsidP="00171B55">
      <w:pPr>
        <w:spacing w:after="0" w:line="240" w:lineRule="auto"/>
        <w:ind w:firstLine="720"/>
        <w:rPr>
          <w:sz w:val="24"/>
          <w:szCs w:val="24"/>
        </w:rPr>
      </w:pPr>
      <w:r>
        <w:rPr>
          <w:sz w:val="24"/>
          <w:szCs w:val="24"/>
        </w:rPr>
        <w:t xml:space="preserve">If realism is in fact compatible with almost any grand strategy, then its analytic usefulness is open to serious question.  </w:t>
      </w:r>
      <w:r w:rsidR="00C5720D">
        <w:rPr>
          <w:sz w:val="24"/>
          <w:szCs w:val="24"/>
        </w:rPr>
        <w:t xml:space="preserve">It would constitute, from a philosophy of science perspective, a degenerating research program or paradigm.  </w:t>
      </w:r>
      <w:r>
        <w:rPr>
          <w:sz w:val="24"/>
          <w:szCs w:val="24"/>
        </w:rPr>
        <w:t>On the other hand, if proponents of non-realist gra</w:t>
      </w:r>
      <w:r w:rsidR="00FD0758">
        <w:rPr>
          <w:sz w:val="24"/>
          <w:szCs w:val="24"/>
        </w:rPr>
        <w:t>n</w:t>
      </w:r>
      <w:r>
        <w:rPr>
          <w:sz w:val="24"/>
          <w:szCs w:val="24"/>
        </w:rPr>
        <w:t>d strategies are trying to grasp the realist mantle</w:t>
      </w:r>
      <w:r w:rsidR="00FD0758">
        <w:rPr>
          <w:sz w:val="24"/>
          <w:szCs w:val="24"/>
        </w:rPr>
        <w:t xml:space="preserve"> rather than defend those approaches on their own merits, then our grand strategic debate is being further distorted, with deleterious consequences to America’s strategic marketplace of ideas.</w:t>
      </w:r>
      <w:r w:rsidR="00FD0758">
        <w:rPr>
          <w:rStyle w:val="FootnoteReference"/>
          <w:sz w:val="24"/>
          <w:szCs w:val="24"/>
        </w:rPr>
        <w:footnoteReference w:id="5"/>
      </w:r>
    </w:p>
    <w:p w14:paraId="67285BEB" w14:textId="1FA7F50E" w:rsidR="00FD0758" w:rsidRDefault="00FD0758" w:rsidP="00171B55">
      <w:pPr>
        <w:spacing w:after="0" w:line="240" w:lineRule="auto"/>
        <w:ind w:firstLine="720"/>
        <w:rPr>
          <w:sz w:val="24"/>
          <w:szCs w:val="24"/>
        </w:rPr>
      </w:pPr>
    </w:p>
    <w:p w14:paraId="16969B8A" w14:textId="4483FECE" w:rsidR="00FD0758" w:rsidRDefault="00FD0758" w:rsidP="00171B55">
      <w:pPr>
        <w:spacing w:after="0" w:line="240" w:lineRule="auto"/>
        <w:ind w:firstLine="720"/>
        <w:rPr>
          <w:sz w:val="24"/>
          <w:szCs w:val="24"/>
        </w:rPr>
      </w:pPr>
      <w:r>
        <w:rPr>
          <w:sz w:val="24"/>
          <w:szCs w:val="24"/>
        </w:rPr>
        <w:t xml:space="preserve">We believe that while there may not be one canonical realist grand strategy for all times, places, and circumstances for the United States, there is nonetheless an “elective affinity” in the current strategic environment between the </w:t>
      </w:r>
      <w:r w:rsidR="009066AD">
        <w:rPr>
          <w:sz w:val="24"/>
          <w:szCs w:val="24"/>
        </w:rPr>
        <w:t xml:space="preserve">hard </w:t>
      </w:r>
      <w:r>
        <w:rPr>
          <w:sz w:val="24"/>
          <w:szCs w:val="24"/>
        </w:rPr>
        <w:t xml:space="preserve">core propositions of realism and a more restrained U.S. grand strategy.  </w:t>
      </w:r>
      <w:r w:rsidR="00737405">
        <w:rPr>
          <w:sz w:val="24"/>
          <w:szCs w:val="24"/>
        </w:rPr>
        <w:t>I</w:t>
      </w:r>
      <w:r>
        <w:rPr>
          <w:sz w:val="24"/>
          <w:szCs w:val="24"/>
        </w:rPr>
        <w:t xml:space="preserve">n general, the core propositions of realism </w:t>
      </w:r>
      <w:r w:rsidR="00FB5C6D">
        <w:rPr>
          <w:sz w:val="24"/>
          <w:szCs w:val="24"/>
        </w:rPr>
        <w:t xml:space="preserve">-- </w:t>
      </w:r>
      <w:r w:rsidR="00FB5C6D">
        <w:rPr>
          <w:sz w:val="24"/>
          <w:szCs w:val="24"/>
        </w:rPr>
        <w:lastRenderedPageBreak/>
        <w:t xml:space="preserve">particularly the </w:t>
      </w:r>
      <w:r w:rsidR="008D7E48">
        <w:rPr>
          <w:sz w:val="24"/>
          <w:szCs w:val="24"/>
        </w:rPr>
        <w:t xml:space="preserve">tendency of states to </w:t>
      </w:r>
      <w:r w:rsidR="004F587B">
        <w:rPr>
          <w:sz w:val="24"/>
          <w:szCs w:val="24"/>
        </w:rPr>
        <w:t xml:space="preserve">push-back </w:t>
      </w:r>
      <w:r w:rsidR="008D7E48">
        <w:rPr>
          <w:sz w:val="24"/>
          <w:szCs w:val="24"/>
        </w:rPr>
        <w:t>against over-weaning power</w:t>
      </w:r>
      <w:r w:rsidR="00FB5C6D">
        <w:rPr>
          <w:sz w:val="24"/>
          <w:szCs w:val="24"/>
        </w:rPr>
        <w:t xml:space="preserve"> --</w:t>
      </w:r>
      <w:r w:rsidR="000B3E6E">
        <w:rPr>
          <w:sz w:val="24"/>
          <w:szCs w:val="24"/>
        </w:rPr>
        <w:t>point</w:t>
      </w:r>
      <w:r>
        <w:rPr>
          <w:sz w:val="24"/>
          <w:szCs w:val="24"/>
        </w:rPr>
        <w:t xml:space="preserve"> toward less ambitious grand strategies like restraint and </w:t>
      </w:r>
      <w:r w:rsidR="009066AD">
        <w:rPr>
          <w:sz w:val="24"/>
          <w:szCs w:val="24"/>
        </w:rPr>
        <w:t xml:space="preserve">offshore balancing </w:t>
      </w:r>
      <w:r>
        <w:rPr>
          <w:sz w:val="24"/>
          <w:szCs w:val="24"/>
        </w:rPr>
        <w:t>than more deeply engaged approaches like collective security and especially primacy.</w:t>
      </w:r>
      <w:r w:rsidR="00737405" w:rsidRPr="00737405">
        <w:rPr>
          <w:sz w:val="24"/>
          <w:szCs w:val="24"/>
        </w:rPr>
        <w:t xml:space="preserve"> </w:t>
      </w:r>
      <w:r w:rsidR="00737405">
        <w:rPr>
          <w:sz w:val="24"/>
          <w:szCs w:val="24"/>
        </w:rPr>
        <w:t>The link here is consistency between the core propositions of realism and various realist theories that might shape a state’s grand strategy.</w:t>
      </w:r>
    </w:p>
    <w:p w14:paraId="10663C28" w14:textId="77777777" w:rsidR="00FD0758" w:rsidRDefault="00FD0758" w:rsidP="00171B55">
      <w:pPr>
        <w:spacing w:after="0" w:line="240" w:lineRule="auto"/>
        <w:ind w:firstLine="720"/>
        <w:rPr>
          <w:sz w:val="24"/>
          <w:szCs w:val="24"/>
        </w:rPr>
      </w:pPr>
    </w:p>
    <w:p w14:paraId="33E21BE9" w14:textId="05811CCA" w:rsidR="002D34BB" w:rsidRDefault="00FD0758" w:rsidP="00171B55">
      <w:pPr>
        <w:spacing w:after="0" w:line="240" w:lineRule="auto"/>
        <w:ind w:firstLine="720"/>
        <w:rPr>
          <w:sz w:val="24"/>
          <w:szCs w:val="24"/>
        </w:rPr>
      </w:pPr>
      <w:r>
        <w:rPr>
          <w:sz w:val="24"/>
          <w:szCs w:val="24"/>
        </w:rPr>
        <w:t xml:space="preserve">Settling this issue matters </w:t>
      </w:r>
      <w:r w:rsidR="000B3E6E">
        <w:rPr>
          <w:sz w:val="24"/>
          <w:szCs w:val="24"/>
        </w:rPr>
        <w:t xml:space="preserve">both for conceptual clarity as well as practical </w:t>
      </w:r>
      <w:r>
        <w:rPr>
          <w:sz w:val="24"/>
          <w:szCs w:val="24"/>
        </w:rPr>
        <w:t xml:space="preserve">policy.  On the </w:t>
      </w:r>
      <w:r w:rsidR="000B3E6E">
        <w:rPr>
          <w:sz w:val="24"/>
          <w:szCs w:val="24"/>
        </w:rPr>
        <w:t>latter</w:t>
      </w:r>
      <w:r>
        <w:rPr>
          <w:sz w:val="24"/>
          <w:szCs w:val="24"/>
        </w:rPr>
        <w:t xml:space="preserve">, there is by now a voluminous literature assessing the various grand strategic options and making the practical case that some version of “restraint” or “off-shore balancing” is the optimal grand strategy for </w:t>
      </w:r>
      <w:r w:rsidR="00451E51">
        <w:rPr>
          <w:sz w:val="24"/>
          <w:szCs w:val="24"/>
        </w:rPr>
        <w:t>the United States as it enters the third decade of the 21</w:t>
      </w:r>
      <w:r w:rsidR="00451E51" w:rsidRPr="00451E51">
        <w:rPr>
          <w:sz w:val="24"/>
          <w:szCs w:val="24"/>
          <w:vertAlign w:val="superscript"/>
        </w:rPr>
        <w:t>st</w:t>
      </w:r>
      <w:r w:rsidR="00451E51">
        <w:rPr>
          <w:sz w:val="24"/>
          <w:szCs w:val="24"/>
        </w:rPr>
        <w:t xml:space="preserve"> Century.</w:t>
      </w:r>
      <w:r w:rsidR="00451E51">
        <w:rPr>
          <w:rStyle w:val="FootnoteReference"/>
          <w:sz w:val="24"/>
          <w:szCs w:val="24"/>
        </w:rPr>
        <w:footnoteReference w:id="6"/>
      </w:r>
      <w:r w:rsidR="00451E51">
        <w:rPr>
          <w:sz w:val="24"/>
          <w:szCs w:val="24"/>
        </w:rPr>
        <w:t xml:space="preserve"> </w:t>
      </w:r>
    </w:p>
    <w:p w14:paraId="5E8C7576" w14:textId="77777777" w:rsidR="002D34BB" w:rsidRDefault="002D34BB" w:rsidP="00171B55">
      <w:pPr>
        <w:spacing w:after="0" w:line="240" w:lineRule="auto"/>
        <w:ind w:firstLine="720"/>
        <w:rPr>
          <w:sz w:val="24"/>
          <w:szCs w:val="24"/>
        </w:rPr>
      </w:pPr>
    </w:p>
    <w:p w14:paraId="745D8781" w14:textId="1B462BF7" w:rsidR="00451E51" w:rsidRDefault="00451E51" w:rsidP="00171B55">
      <w:pPr>
        <w:spacing w:after="0" w:line="240" w:lineRule="auto"/>
        <w:ind w:firstLine="720"/>
        <w:rPr>
          <w:sz w:val="24"/>
          <w:szCs w:val="24"/>
        </w:rPr>
      </w:pPr>
      <w:r>
        <w:rPr>
          <w:sz w:val="24"/>
          <w:szCs w:val="24"/>
        </w:rPr>
        <w:t xml:space="preserve">Less attention, in our view, has been paid to the </w:t>
      </w:r>
      <w:r w:rsidR="00737405">
        <w:rPr>
          <w:sz w:val="24"/>
          <w:szCs w:val="24"/>
        </w:rPr>
        <w:t xml:space="preserve">connection </w:t>
      </w:r>
      <w:r>
        <w:rPr>
          <w:sz w:val="24"/>
          <w:szCs w:val="24"/>
        </w:rPr>
        <w:t xml:space="preserve">between realism’s core </w:t>
      </w:r>
      <w:r w:rsidR="002D34BB">
        <w:rPr>
          <w:sz w:val="24"/>
          <w:szCs w:val="24"/>
        </w:rPr>
        <w:t xml:space="preserve">theoretical </w:t>
      </w:r>
      <w:r>
        <w:rPr>
          <w:sz w:val="24"/>
          <w:szCs w:val="24"/>
        </w:rPr>
        <w:t>assumptions about how the world works and which concrete grand strategic choices they are compatible with. W</w:t>
      </w:r>
      <w:r w:rsidR="00FD0758">
        <w:rPr>
          <w:sz w:val="24"/>
          <w:szCs w:val="24"/>
        </w:rPr>
        <w:t xml:space="preserve">e maintain that one can only </w:t>
      </w:r>
      <w:r>
        <w:rPr>
          <w:sz w:val="24"/>
          <w:szCs w:val="24"/>
        </w:rPr>
        <w:t>mo</w:t>
      </w:r>
      <w:r w:rsidR="002D34BB">
        <w:rPr>
          <w:sz w:val="24"/>
          <w:szCs w:val="24"/>
        </w:rPr>
        <w:t>ve</w:t>
      </w:r>
      <w:r w:rsidR="00FD0758">
        <w:rPr>
          <w:sz w:val="24"/>
          <w:szCs w:val="24"/>
        </w:rPr>
        <w:t xml:space="preserve"> toward the </w:t>
      </w:r>
      <w:r w:rsidR="00737405">
        <w:rPr>
          <w:sz w:val="24"/>
          <w:szCs w:val="24"/>
        </w:rPr>
        <w:t>activist</w:t>
      </w:r>
      <w:r w:rsidR="00FD0758">
        <w:rPr>
          <w:sz w:val="24"/>
          <w:szCs w:val="24"/>
        </w:rPr>
        <w:t xml:space="preserve"> end of the grand strategic spectrum by departing from the core theoretical propositions of </w:t>
      </w:r>
      <w:r>
        <w:rPr>
          <w:sz w:val="24"/>
          <w:szCs w:val="24"/>
        </w:rPr>
        <w:t xml:space="preserve">realism and </w:t>
      </w:r>
      <w:r w:rsidR="002D34BB">
        <w:rPr>
          <w:sz w:val="24"/>
          <w:szCs w:val="24"/>
        </w:rPr>
        <w:t>replac</w:t>
      </w:r>
      <w:r>
        <w:rPr>
          <w:sz w:val="24"/>
          <w:szCs w:val="24"/>
        </w:rPr>
        <w:t xml:space="preserve">ing them with assumptions more central to alternative paradigms </w:t>
      </w:r>
      <w:r w:rsidR="004F587B">
        <w:rPr>
          <w:sz w:val="24"/>
          <w:szCs w:val="24"/>
        </w:rPr>
        <w:t xml:space="preserve">of international relations </w:t>
      </w:r>
      <w:r>
        <w:rPr>
          <w:sz w:val="24"/>
          <w:szCs w:val="24"/>
        </w:rPr>
        <w:t xml:space="preserve">such as Liberalism.  </w:t>
      </w:r>
    </w:p>
    <w:p w14:paraId="40BF4CDD" w14:textId="77777777" w:rsidR="00451E51" w:rsidRDefault="00451E51" w:rsidP="00171B55">
      <w:pPr>
        <w:spacing w:after="0" w:line="240" w:lineRule="auto"/>
        <w:ind w:firstLine="720"/>
        <w:rPr>
          <w:sz w:val="24"/>
          <w:szCs w:val="24"/>
        </w:rPr>
      </w:pPr>
    </w:p>
    <w:p w14:paraId="19661344" w14:textId="77777777" w:rsidR="004B42AB" w:rsidRDefault="00451E51" w:rsidP="00171B55">
      <w:pPr>
        <w:spacing w:after="0" w:line="240" w:lineRule="auto"/>
        <w:ind w:firstLine="720"/>
        <w:rPr>
          <w:sz w:val="24"/>
          <w:szCs w:val="24"/>
        </w:rPr>
      </w:pPr>
      <w:r>
        <w:rPr>
          <w:sz w:val="24"/>
          <w:szCs w:val="24"/>
        </w:rPr>
        <w:t xml:space="preserve">While in principle, there is nothing wrong with theoretical and strategic eclecticism, we are persuaded that there are good reasons for eschewing the former on intellectual grounds: </w:t>
      </w:r>
      <w:r w:rsidR="00EB5D13">
        <w:rPr>
          <w:sz w:val="24"/>
          <w:szCs w:val="24"/>
        </w:rPr>
        <w:t>Karl Popper</w:t>
      </w:r>
      <w:r>
        <w:rPr>
          <w:sz w:val="24"/>
          <w:szCs w:val="24"/>
        </w:rPr>
        <w:t xml:space="preserve"> offers compelling reasons why doing so</w:t>
      </w:r>
      <w:r w:rsidR="00EB5D13">
        <w:rPr>
          <w:sz w:val="24"/>
          <w:szCs w:val="24"/>
        </w:rPr>
        <w:t xml:space="preserve"> – adding </w:t>
      </w:r>
      <w:r w:rsidR="00EB5D13">
        <w:rPr>
          <w:i/>
          <w:sz w:val="24"/>
          <w:szCs w:val="24"/>
        </w:rPr>
        <w:t>ad hoc</w:t>
      </w:r>
      <w:r w:rsidR="00EB5D13">
        <w:rPr>
          <w:sz w:val="24"/>
          <w:szCs w:val="24"/>
        </w:rPr>
        <w:t xml:space="preserve"> hypotheses --</w:t>
      </w:r>
      <w:r>
        <w:rPr>
          <w:sz w:val="24"/>
          <w:szCs w:val="24"/>
        </w:rPr>
        <w:t xml:space="preserve"> causes research programs such as realism</w:t>
      </w:r>
      <w:r w:rsidR="002D34BB">
        <w:rPr>
          <w:sz w:val="24"/>
          <w:szCs w:val="24"/>
        </w:rPr>
        <w:t xml:space="preserve">, by which he means a family of theories that share the same core assumptions, </w:t>
      </w:r>
      <w:r>
        <w:rPr>
          <w:sz w:val="24"/>
          <w:szCs w:val="24"/>
        </w:rPr>
        <w:t xml:space="preserve">to “degenerate” into a muddle of conceptual </w:t>
      </w:r>
      <w:r w:rsidR="002D34BB">
        <w:rPr>
          <w:sz w:val="24"/>
          <w:szCs w:val="24"/>
        </w:rPr>
        <w:t xml:space="preserve">and theoretical </w:t>
      </w:r>
      <w:r>
        <w:rPr>
          <w:sz w:val="24"/>
          <w:szCs w:val="24"/>
        </w:rPr>
        <w:t>confusion.</w:t>
      </w:r>
      <w:r w:rsidR="00CA7240">
        <w:rPr>
          <w:rStyle w:val="FootnoteReference"/>
          <w:sz w:val="24"/>
          <w:szCs w:val="24"/>
        </w:rPr>
        <w:footnoteReference w:id="7"/>
      </w:r>
      <w:r>
        <w:rPr>
          <w:sz w:val="24"/>
          <w:szCs w:val="24"/>
        </w:rPr>
        <w:t xml:space="preserve">  </w:t>
      </w:r>
    </w:p>
    <w:p w14:paraId="787D863B" w14:textId="77777777" w:rsidR="004B42AB" w:rsidRDefault="004B42AB" w:rsidP="00171B55">
      <w:pPr>
        <w:spacing w:after="0" w:line="240" w:lineRule="auto"/>
        <w:ind w:firstLine="720"/>
        <w:rPr>
          <w:sz w:val="24"/>
          <w:szCs w:val="24"/>
        </w:rPr>
      </w:pPr>
    </w:p>
    <w:p w14:paraId="6EB61577" w14:textId="5F0B8270" w:rsidR="002166CC" w:rsidRDefault="00451E51" w:rsidP="00171B55">
      <w:pPr>
        <w:spacing w:after="0" w:line="240" w:lineRule="auto"/>
        <w:ind w:firstLine="720"/>
        <w:rPr>
          <w:sz w:val="24"/>
          <w:szCs w:val="24"/>
        </w:rPr>
      </w:pPr>
      <w:r>
        <w:rPr>
          <w:sz w:val="24"/>
          <w:szCs w:val="24"/>
        </w:rPr>
        <w:t xml:space="preserve">And as a practical matter, strategic eclecticism </w:t>
      </w:r>
      <w:r w:rsidR="00FB5C6D">
        <w:rPr>
          <w:sz w:val="24"/>
          <w:szCs w:val="24"/>
        </w:rPr>
        <w:t xml:space="preserve">also </w:t>
      </w:r>
      <w:r w:rsidR="000B3E6E">
        <w:rPr>
          <w:sz w:val="24"/>
          <w:szCs w:val="24"/>
        </w:rPr>
        <w:t>raises</w:t>
      </w:r>
      <w:r>
        <w:rPr>
          <w:sz w:val="24"/>
          <w:szCs w:val="24"/>
        </w:rPr>
        <w:t xml:space="preserve"> the problem of policy bait-and-switch:  Deep engagement, for example, actually depends on certain Liberal assumptions that ought to be clarified and debated on their own merits, rather than concealed behind the screen of a very different approach to the world</w:t>
      </w:r>
      <w:r w:rsidR="002D34BB">
        <w:rPr>
          <w:sz w:val="24"/>
          <w:szCs w:val="24"/>
        </w:rPr>
        <w:t xml:space="preserve"> like realism</w:t>
      </w:r>
      <w:r>
        <w:rPr>
          <w:sz w:val="24"/>
          <w:szCs w:val="24"/>
        </w:rPr>
        <w:t>.</w:t>
      </w:r>
      <w:r w:rsidR="006B080F">
        <w:rPr>
          <w:sz w:val="24"/>
          <w:szCs w:val="24"/>
        </w:rPr>
        <w:t xml:space="preserve">  </w:t>
      </w:r>
      <w:r w:rsidR="002166CC">
        <w:rPr>
          <w:sz w:val="24"/>
          <w:szCs w:val="24"/>
        </w:rPr>
        <w:t>S</w:t>
      </w:r>
      <w:r w:rsidR="006B080F">
        <w:rPr>
          <w:sz w:val="24"/>
          <w:szCs w:val="24"/>
        </w:rPr>
        <w:t xml:space="preserve">ome </w:t>
      </w:r>
      <w:r w:rsidR="004B42AB">
        <w:rPr>
          <w:sz w:val="24"/>
          <w:szCs w:val="24"/>
        </w:rPr>
        <w:t>believe</w:t>
      </w:r>
      <w:r w:rsidR="006B080F">
        <w:rPr>
          <w:sz w:val="24"/>
          <w:szCs w:val="24"/>
        </w:rPr>
        <w:t xml:space="preserve"> that </w:t>
      </w:r>
      <w:r w:rsidR="002166CC">
        <w:rPr>
          <w:sz w:val="24"/>
          <w:szCs w:val="24"/>
        </w:rPr>
        <w:t xml:space="preserve">in America </w:t>
      </w:r>
      <w:r w:rsidR="006B080F">
        <w:rPr>
          <w:sz w:val="24"/>
          <w:szCs w:val="24"/>
        </w:rPr>
        <w:t>“no one loves a political realist</w:t>
      </w:r>
      <w:r w:rsidR="004B42AB">
        <w:rPr>
          <w:sz w:val="24"/>
          <w:szCs w:val="24"/>
        </w:rPr>
        <w:t>.</w:t>
      </w:r>
      <w:r w:rsidR="006B080F">
        <w:rPr>
          <w:sz w:val="24"/>
          <w:szCs w:val="24"/>
        </w:rPr>
        <w:t>”</w:t>
      </w:r>
      <w:r w:rsidR="004F587B">
        <w:rPr>
          <w:rStyle w:val="FootnoteReference"/>
          <w:sz w:val="24"/>
          <w:szCs w:val="24"/>
        </w:rPr>
        <w:footnoteReference w:id="8"/>
      </w:r>
      <w:r w:rsidR="002166CC">
        <w:rPr>
          <w:sz w:val="24"/>
          <w:szCs w:val="24"/>
        </w:rPr>
        <w:t xml:space="preserve">  </w:t>
      </w:r>
      <w:r w:rsidR="004B42AB">
        <w:rPr>
          <w:sz w:val="24"/>
          <w:szCs w:val="24"/>
        </w:rPr>
        <w:t xml:space="preserve">That may be true, but we should not </w:t>
      </w:r>
      <w:r w:rsidR="002166CC">
        <w:rPr>
          <w:sz w:val="24"/>
          <w:szCs w:val="24"/>
        </w:rPr>
        <w:t xml:space="preserve">forget that </w:t>
      </w:r>
      <w:r w:rsidR="004F587B">
        <w:rPr>
          <w:sz w:val="24"/>
          <w:szCs w:val="24"/>
        </w:rPr>
        <w:t xml:space="preserve">assuming the realist mantle </w:t>
      </w:r>
      <w:r w:rsidR="002166CC">
        <w:rPr>
          <w:sz w:val="24"/>
          <w:szCs w:val="24"/>
        </w:rPr>
        <w:t xml:space="preserve">is </w:t>
      </w:r>
      <w:r w:rsidR="004F587B">
        <w:rPr>
          <w:sz w:val="24"/>
          <w:szCs w:val="24"/>
        </w:rPr>
        <w:t>nonetheless a reliable way of establishing oneself as a</w:t>
      </w:r>
      <w:r w:rsidR="002166CC">
        <w:rPr>
          <w:sz w:val="24"/>
          <w:szCs w:val="24"/>
        </w:rPr>
        <w:t xml:space="preserve"> “</w:t>
      </w:r>
      <w:r w:rsidR="004F587B">
        <w:rPr>
          <w:sz w:val="24"/>
          <w:szCs w:val="24"/>
        </w:rPr>
        <w:t>serious” foreign policy scholar</w:t>
      </w:r>
      <w:r w:rsidR="004B42AB">
        <w:rPr>
          <w:sz w:val="24"/>
          <w:szCs w:val="24"/>
        </w:rPr>
        <w:t>.</w:t>
      </w:r>
      <w:r w:rsidR="002166CC">
        <w:rPr>
          <w:sz w:val="24"/>
          <w:szCs w:val="24"/>
        </w:rPr>
        <w:t xml:space="preserve">  </w:t>
      </w:r>
    </w:p>
    <w:p w14:paraId="70EAB17E" w14:textId="1C47BBA5" w:rsidR="00CA7240" w:rsidRDefault="002166CC" w:rsidP="00171B55">
      <w:pPr>
        <w:spacing w:after="0" w:line="240" w:lineRule="auto"/>
        <w:ind w:firstLine="720"/>
        <w:rPr>
          <w:sz w:val="24"/>
          <w:szCs w:val="24"/>
        </w:rPr>
      </w:pPr>
      <w:r>
        <w:rPr>
          <w:sz w:val="24"/>
          <w:szCs w:val="24"/>
        </w:rPr>
        <w:t xml:space="preserve">  </w:t>
      </w:r>
      <w:r w:rsidR="00CA7240">
        <w:rPr>
          <w:sz w:val="24"/>
          <w:szCs w:val="24"/>
        </w:rPr>
        <w:t xml:space="preserve">  </w:t>
      </w:r>
    </w:p>
    <w:p w14:paraId="45E98688" w14:textId="085FB563" w:rsidR="002D34BB" w:rsidRDefault="00CA7240" w:rsidP="00171B55">
      <w:pPr>
        <w:spacing w:after="0" w:line="240" w:lineRule="auto"/>
        <w:ind w:firstLine="720"/>
        <w:rPr>
          <w:sz w:val="24"/>
          <w:szCs w:val="24"/>
        </w:rPr>
      </w:pPr>
      <w:r>
        <w:rPr>
          <w:sz w:val="24"/>
          <w:szCs w:val="24"/>
        </w:rPr>
        <w:t>T</w:t>
      </w:r>
      <w:r w:rsidR="002D34BB">
        <w:rPr>
          <w:sz w:val="24"/>
          <w:szCs w:val="24"/>
        </w:rPr>
        <w:t>o be clear, t</w:t>
      </w:r>
      <w:r>
        <w:rPr>
          <w:sz w:val="24"/>
          <w:szCs w:val="24"/>
        </w:rPr>
        <w:t xml:space="preserve">his is not an exercise in policing who is a realist or not; rather, it is a necessary step </w:t>
      </w:r>
      <w:r w:rsidR="002D34BB">
        <w:rPr>
          <w:sz w:val="24"/>
          <w:szCs w:val="24"/>
        </w:rPr>
        <w:t>in</w:t>
      </w:r>
      <w:r>
        <w:rPr>
          <w:sz w:val="24"/>
          <w:szCs w:val="24"/>
        </w:rPr>
        <w:t xml:space="preserve"> identify</w:t>
      </w:r>
      <w:r w:rsidR="002D34BB">
        <w:rPr>
          <w:sz w:val="24"/>
          <w:szCs w:val="24"/>
        </w:rPr>
        <w:t>ing</w:t>
      </w:r>
      <w:r>
        <w:rPr>
          <w:sz w:val="24"/>
          <w:szCs w:val="24"/>
        </w:rPr>
        <w:t xml:space="preserve"> the core propositions of realism </w:t>
      </w:r>
      <w:r w:rsidR="002D34BB">
        <w:rPr>
          <w:sz w:val="24"/>
          <w:szCs w:val="24"/>
        </w:rPr>
        <w:t xml:space="preserve">(in </w:t>
      </w:r>
      <w:proofErr w:type="spellStart"/>
      <w:r w:rsidR="002D34BB">
        <w:rPr>
          <w:sz w:val="24"/>
          <w:szCs w:val="24"/>
        </w:rPr>
        <w:t>Lakatos</w:t>
      </w:r>
      <w:proofErr w:type="spellEnd"/>
      <w:r w:rsidR="002D34BB">
        <w:rPr>
          <w:sz w:val="24"/>
          <w:szCs w:val="24"/>
        </w:rPr>
        <w:t xml:space="preserve">’ terms realism’s negative heuristic) </w:t>
      </w:r>
      <w:r>
        <w:rPr>
          <w:sz w:val="24"/>
          <w:szCs w:val="24"/>
        </w:rPr>
        <w:t>and try</w:t>
      </w:r>
      <w:r w:rsidR="002D34BB">
        <w:rPr>
          <w:sz w:val="24"/>
          <w:szCs w:val="24"/>
        </w:rPr>
        <w:t>ing</w:t>
      </w:r>
      <w:r>
        <w:rPr>
          <w:sz w:val="24"/>
          <w:szCs w:val="24"/>
        </w:rPr>
        <w:t xml:space="preserve"> to link them to the various grand strategies </w:t>
      </w:r>
      <w:r w:rsidR="002D34BB">
        <w:rPr>
          <w:sz w:val="24"/>
          <w:szCs w:val="24"/>
        </w:rPr>
        <w:t xml:space="preserve">(derived from related </w:t>
      </w:r>
      <w:r w:rsidR="002D34BB">
        <w:rPr>
          <w:sz w:val="24"/>
          <w:szCs w:val="24"/>
        </w:rPr>
        <w:lastRenderedPageBreak/>
        <w:t xml:space="preserve">positive heuristic theories) </w:t>
      </w:r>
      <w:r>
        <w:rPr>
          <w:sz w:val="24"/>
          <w:szCs w:val="24"/>
        </w:rPr>
        <w:t>on offer.</w:t>
      </w:r>
      <w:r w:rsidR="00737405">
        <w:rPr>
          <w:rStyle w:val="FootnoteReference"/>
          <w:sz w:val="24"/>
          <w:szCs w:val="24"/>
        </w:rPr>
        <w:footnoteReference w:id="9"/>
      </w:r>
      <w:r>
        <w:rPr>
          <w:sz w:val="24"/>
          <w:szCs w:val="24"/>
        </w:rPr>
        <w:t xml:space="preserve">  </w:t>
      </w:r>
      <w:r w:rsidR="002D34BB">
        <w:rPr>
          <w:sz w:val="24"/>
          <w:szCs w:val="24"/>
        </w:rPr>
        <w:t>Consistency among the two, as Karl Popper famously argued, is of “fundamental importance” because “a self-contradictory system is uninformative.  It is so because any conclusion we please can be derived from it.”</w:t>
      </w:r>
      <w:r w:rsidR="002D34BB">
        <w:rPr>
          <w:rStyle w:val="FootnoteReference"/>
          <w:sz w:val="24"/>
          <w:szCs w:val="24"/>
        </w:rPr>
        <w:footnoteReference w:id="10"/>
      </w:r>
      <w:r w:rsidR="000E2FBE">
        <w:rPr>
          <w:sz w:val="24"/>
          <w:szCs w:val="24"/>
        </w:rPr>
        <w:t xml:space="preserve">  </w:t>
      </w:r>
      <w:proofErr w:type="spellStart"/>
      <w:r w:rsidR="00FD5653">
        <w:rPr>
          <w:sz w:val="24"/>
          <w:szCs w:val="24"/>
        </w:rPr>
        <w:t>Mancur</w:t>
      </w:r>
      <w:proofErr w:type="spellEnd"/>
      <w:r w:rsidR="00FD5653">
        <w:rPr>
          <w:sz w:val="24"/>
          <w:szCs w:val="24"/>
        </w:rPr>
        <w:t xml:space="preserve"> Olson elaborates that “ad hoc arguments are insufficient [because] they are usually not testable against a broad enough array of data or experience to enable us to tell whether they are correct.”</w:t>
      </w:r>
      <w:r w:rsidR="00FD5653">
        <w:rPr>
          <w:rStyle w:val="FootnoteReference"/>
          <w:sz w:val="24"/>
          <w:szCs w:val="24"/>
        </w:rPr>
        <w:footnoteReference w:id="11"/>
      </w:r>
      <w:r w:rsidR="00FD5653">
        <w:rPr>
          <w:sz w:val="24"/>
          <w:szCs w:val="24"/>
        </w:rPr>
        <w:t xml:space="preserve"> </w:t>
      </w:r>
      <w:r w:rsidR="000E2FBE">
        <w:rPr>
          <w:sz w:val="24"/>
          <w:szCs w:val="24"/>
        </w:rPr>
        <w:t>Or as Francis Bacon aptly put it</w:t>
      </w:r>
      <w:r w:rsidR="00AB3BD2">
        <w:rPr>
          <w:sz w:val="24"/>
          <w:szCs w:val="24"/>
        </w:rPr>
        <w:t xml:space="preserve"> </w:t>
      </w:r>
      <w:r w:rsidR="00FD5653">
        <w:rPr>
          <w:sz w:val="24"/>
          <w:szCs w:val="24"/>
        </w:rPr>
        <w:t>long</w:t>
      </w:r>
      <w:r w:rsidR="00AB3BD2">
        <w:rPr>
          <w:sz w:val="24"/>
          <w:szCs w:val="24"/>
        </w:rPr>
        <w:t xml:space="preserve"> before Popper</w:t>
      </w:r>
      <w:r w:rsidR="00FD5653">
        <w:rPr>
          <w:sz w:val="24"/>
          <w:szCs w:val="24"/>
        </w:rPr>
        <w:t xml:space="preserve"> and Olson</w:t>
      </w:r>
      <w:r w:rsidR="000E2FBE">
        <w:rPr>
          <w:sz w:val="24"/>
          <w:szCs w:val="24"/>
        </w:rPr>
        <w:t>: “’Truth emerges more readily from error than confusion.”</w:t>
      </w:r>
      <w:r w:rsidR="000E2FBE">
        <w:rPr>
          <w:rStyle w:val="FootnoteReference"/>
          <w:sz w:val="24"/>
          <w:szCs w:val="24"/>
        </w:rPr>
        <w:footnoteReference w:id="12"/>
      </w:r>
    </w:p>
    <w:p w14:paraId="33DFFE65" w14:textId="77777777" w:rsidR="002D34BB" w:rsidRDefault="002D34BB" w:rsidP="00171B55">
      <w:pPr>
        <w:spacing w:after="0" w:line="240" w:lineRule="auto"/>
        <w:ind w:firstLine="720"/>
        <w:rPr>
          <w:sz w:val="24"/>
          <w:szCs w:val="24"/>
        </w:rPr>
      </w:pPr>
    </w:p>
    <w:p w14:paraId="0970D283" w14:textId="56D44497" w:rsidR="00FD0758" w:rsidRDefault="00CA7240" w:rsidP="00171B55">
      <w:pPr>
        <w:spacing w:after="0" w:line="240" w:lineRule="auto"/>
        <w:ind w:firstLine="720"/>
        <w:rPr>
          <w:sz w:val="24"/>
          <w:szCs w:val="24"/>
        </w:rPr>
      </w:pPr>
      <w:r>
        <w:rPr>
          <w:sz w:val="24"/>
          <w:szCs w:val="24"/>
        </w:rPr>
        <w:t>Even if one ultimately concludes that strategic eclecticism</w:t>
      </w:r>
      <w:r w:rsidR="00C30198">
        <w:rPr>
          <w:sz w:val="24"/>
          <w:szCs w:val="24"/>
        </w:rPr>
        <w:t xml:space="preserve"> would lead to </w:t>
      </w:r>
      <w:r>
        <w:rPr>
          <w:sz w:val="24"/>
          <w:szCs w:val="24"/>
        </w:rPr>
        <w:t xml:space="preserve">the best grand strategy for the post-Cold War United States, it is still better to be crystal-clear about its theoretical underpinnings.  Paradigms/research programs ought to at least offer </w:t>
      </w:r>
      <w:r w:rsidR="00FB5C6D">
        <w:rPr>
          <w:sz w:val="24"/>
          <w:szCs w:val="24"/>
        </w:rPr>
        <w:t>distinct</w:t>
      </w:r>
      <w:r>
        <w:rPr>
          <w:sz w:val="24"/>
          <w:szCs w:val="24"/>
        </w:rPr>
        <w:t xml:space="preserve"> and consistent proposition</w:t>
      </w:r>
      <w:r w:rsidR="00C30198">
        <w:rPr>
          <w:sz w:val="24"/>
          <w:szCs w:val="24"/>
        </w:rPr>
        <w:t>s</w:t>
      </w:r>
      <w:r>
        <w:rPr>
          <w:sz w:val="24"/>
          <w:szCs w:val="24"/>
        </w:rPr>
        <w:t xml:space="preserve"> about how the world works.</w:t>
      </w:r>
      <w:r w:rsidR="00596C13" w:rsidRPr="00596C13">
        <w:rPr>
          <w:rStyle w:val="FootnoteReference"/>
          <w:sz w:val="24"/>
          <w:szCs w:val="24"/>
        </w:rPr>
        <w:t xml:space="preserve"> </w:t>
      </w:r>
      <w:r w:rsidR="00596C13">
        <w:rPr>
          <w:rStyle w:val="FootnoteReference"/>
          <w:sz w:val="24"/>
          <w:szCs w:val="24"/>
        </w:rPr>
        <w:footnoteReference w:id="13"/>
      </w:r>
      <w:r>
        <w:rPr>
          <w:sz w:val="24"/>
          <w:szCs w:val="24"/>
        </w:rPr>
        <w:t xml:space="preserve">  And they are most useful in informing the grand strategic policy debate if their logics are fully consistent with the actual grand strategies they are identified with. </w:t>
      </w:r>
    </w:p>
    <w:p w14:paraId="6E0F1B4A" w14:textId="77777777" w:rsidR="00FD0758" w:rsidRPr="001C393B" w:rsidRDefault="00FD0758" w:rsidP="00171B55">
      <w:pPr>
        <w:spacing w:after="0" w:line="240" w:lineRule="auto"/>
        <w:ind w:firstLine="720"/>
        <w:rPr>
          <w:sz w:val="24"/>
          <w:szCs w:val="24"/>
        </w:rPr>
      </w:pPr>
    </w:p>
    <w:p w14:paraId="08F30727" w14:textId="22D6CC57" w:rsidR="00034FAE" w:rsidRPr="001C393B" w:rsidRDefault="00B63F43" w:rsidP="00034FAE">
      <w:pPr>
        <w:spacing w:after="0" w:line="240" w:lineRule="auto"/>
        <w:ind w:firstLine="720"/>
        <w:rPr>
          <w:sz w:val="24"/>
          <w:szCs w:val="24"/>
        </w:rPr>
      </w:pPr>
      <w:r w:rsidRPr="001C393B">
        <w:rPr>
          <w:sz w:val="24"/>
          <w:szCs w:val="24"/>
        </w:rPr>
        <w:t xml:space="preserve">In the </w:t>
      </w:r>
      <w:r w:rsidR="00D36368">
        <w:rPr>
          <w:sz w:val="24"/>
          <w:szCs w:val="24"/>
        </w:rPr>
        <w:t>following</w:t>
      </w:r>
      <w:r w:rsidRPr="001C393B">
        <w:rPr>
          <w:sz w:val="24"/>
          <w:szCs w:val="24"/>
        </w:rPr>
        <w:t xml:space="preserve"> section of this essay, we </w:t>
      </w:r>
      <w:r w:rsidR="000B3E6E">
        <w:rPr>
          <w:sz w:val="24"/>
          <w:szCs w:val="24"/>
        </w:rPr>
        <w:t xml:space="preserve">define our basic concepts and show that </w:t>
      </w:r>
      <w:r w:rsidR="00386D90">
        <w:rPr>
          <w:sz w:val="24"/>
          <w:szCs w:val="24"/>
        </w:rPr>
        <w:t>balancing</w:t>
      </w:r>
      <w:r w:rsidR="000B3E6E">
        <w:rPr>
          <w:sz w:val="24"/>
          <w:szCs w:val="24"/>
        </w:rPr>
        <w:t xml:space="preserve"> is at the core of the realist research program.  </w:t>
      </w:r>
      <w:bookmarkStart w:id="0" w:name="_Hlk1897069"/>
      <w:r w:rsidRPr="001C393B">
        <w:rPr>
          <w:sz w:val="24"/>
          <w:szCs w:val="24"/>
        </w:rPr>
        <w:t xml:space="preserve">Next, </w:t>
      </w:r>
      <w:r w:rsidR="00FB5C6D">
        <w:rPr>
          <w:sz w:val="24"/>
          <w:szCs w:val="24"/>
        </w:rPr>
        <w:t xml:space="preserve">we </w:t>
      </w:r>
      <w:r w:rsidR="008D7E48">
        <w:rPr>
          <w:sz w:val="24"/>
          <w:szCs w:val="24"/>
        </w:rPr>
        <w:t xml:space="preserve">look to the </w:t>
      </w:r>
      <w:r w:rsidR="00D36368">
        <w:rPr>
          <w:sz w:val="24"/>
          <w:szCs w:val="24"/>
        </w:rPr>
        <w:t>founding father</w:t>
      </w:r>
      <w:r w:rsidR="008D7E48">
        <w:rPr>
          <w:sz w:val="24"/>
          <w:szCs w:val="24"/>
        </w:rPr>
        <w:t xml:space="preserve"> of realism – Thucydides history of Peloponnesian war – as the source of the notion that the propensity to balance ought to lead to </w:t>
      </w:r>
      <w:r w:rsidR="000B3E6E" w:rsidRPr="001C393B">
        <w:rPr>
          <w:sz w:val="24"/>
          <w:szCs w:val="24"/>
        </w:rPr>
        <w:t>restraint</w:t>
      </w:r>
      <w:r w:rsidR="00D36368">
        <w:rPr>
          <w:sz w:val="24"/>
          <w:szCs w:val="24"/>
        </w:rPr>
        <w:t>.  This lesson</w:t>
      </w:r>
      <w:r w:rsidR="008D7E48">
        <w:rPr>
          <w:sz w:val="24"/>
          <w:szCs w:val="24"/>
        </w:rPr>
        <w:t xml:space="preserve"> has been internalized in modern neorealism</w:t>
      </w:r>
      <w:r w:rsidR="000B3E6E" w:rsidRPr="001C393B">
        <w:rPr>
          <w:sz w:val="24"/>
          <w:szCs w:val="24"/>
        </w:rPr>
        <w:t xml:space="preserve">. </w:t>
      </w:r>
      <w:r w:rsidR="00737405">
        <w:rPr>
          <w:sz w:val="24"/>
          <w:szCs w:val="24"/>
        </w:rPr>
        <w:t>W</w:t>
      </w:r>
      <w:r w:rsidR="00BA53BD">
        <w:rPr>
          <w:sz w:val="24"/>
          <w:szCs w:val="24"/>
        </w:rPr>
        <w:t xml:space="preserve">e </w:t>
      </w:r>
      <w:r w:rsidR="000B3E6E">
        <w:rPr>
          <w:sz w:val="24"/>
          <w:szCs w:val="24"/>
        </w:rPr>
        <w:t xml:space="preserve">then </w:t>
      </w:r>
      <w:r w:rsidR="00BA53BD">
        <w:rPr>
          <w:sz w:val="24"/>
          <w:szCs w:val="24"/>
        </w:rPr>
        <w:t>take on some apparent exceptions to our argument</w:t>
      </w:r>
      <w:r w:rsidR="00990A97">
        <w:rPr>
          <w:sz w:val="24"/>
          <w:szCs w:val="24"/>
        </w:rPr>
        <w:t>, including the potentially most important challenge</w:t>
      </w:r>
      <w:r w:rsidR="004F587B">
        <w:rPr>
          <w:sz w:val="24"/>
          <w:szCs w:val="24"/>
        </w:rPr>
        <w:t>r</w:t>
      </w:r>
      <w:r w:rsidR="00990A97">
        <w:rPr>
          <w:sz w:val="24"/>
          <w:szCs w:val="24"/>
        </w:rPr>
        <w:t xml:space="preserve"> to our argument about restraint in the realist canon – </w:t>
      </w:r>
      <w:proofErr w:type="spellStart"/>
      <w:r w:rsidR="00990A97">
        <w:rPr>
          <w:sz w:val="24"/>
          <w:szCs w:val="24"/>
        </w:rPr>
        <w:t>Niccol</w:t>
      </w:r>
      <w:r w:rsidR="00990A97">
        <w:rPr>
          <w:rFonts w:ascii="Times New Roman" w:hAnsi="Times New Roman" w:cs="Times New Roman"/>
          <w:sz w:val="24"/>
          <w:szCs w:val="24"/>
        </w:rPr>
        <w:t>ò</w:t>
      </w:r>
      <w:proofErr w:type="spellEnd"/>
      <w:r w:rsidR="00990A97">
        <w:rPr>
          <w:sz w:val="24"/>
          <w:szCs w:val="24"/>
        </w:rPr>
        <w:t xml:space="preserve"> Machiavelli -- </w:t>
      </w:r>
      <w:r w:rsidR="00BA53BD">
        <w:rPr>
          <w:sz w:val="24"/>
          <w:szCs w:val="24"/>
        </w:rPr>
        <w:t xml:space="preserve">and show that seemingly more ambitious realists </w:t>
      </w:r>
      <w:r w:rsidR="004F587B">
        <w:rPr>
          <w:sz w:val="24"/>
          <w:szCs w:val="24"/>
        </w:rPr>
        <w:t xml:space="preserve">like him </w:t>
      </w:r>
      <w:r w:rsidR="00BA53BD">
        <w:rPr>
          <w:sz w:val="24"/>
          <w:szCs w:val="24"/>
        </w:rPr>
        <w:t xml:space="preserve">historically have in fact been less so than commonly thought and that today’s </w:t>
      </w:r>
      <w:r w:rsidR="002166CC">
        <w:rPr>
          <w:sz w:val="24"/>
          <w:szCs w:val="24"/>
        </w:rPr>
        <w:t xml:space="preserve">so-called </w:t>
      </w:r>
      <w:r w:rsidR="00D36368">
        <w:rPr>
          <w:sz w:val="24"/>
          <w:szCs w:val="24"/>
        </w:rPr>
        <w:t>“</w:t>
      </w:r>
      <w:r w:rsidR="00BA53BD">
        <w:rPr>
          <w:sz w:val="24"/>
          <w:szCs w:val="24"/>
        </w:rPr>
        <w:t>primacy realists</w:t>
      </w:r>
      <w:r w:rsidR="00D36368">
        <w:rPr>
          <w:sz w:val="24"/>
          <w:szCs w:val="24"/>
        </w:rPr>
        <w:t>”</w:t>
      </w:r>
      <w:r w:rsidR="00BA53BD">
        <w:rPr>
          <w:sz w:val="24"/>
          <w:szCs w:val="24"/>
        </w:rPr>
        <w:t xml:space="preserve"> </w:t>
      </w:r>
      <w:r w:rsidR="00737405">
        <w:rPr>
          <w:sz w:val="24"/>
          <w:szCs w:val="24"/>
        </w:rPr>
        <w:t xml:space="preserve">and deep engagers </w:t>
      </w:r>
      <w:r w:rsidR="00BA53BD">
        <w:rPr>
          <w:sz w:val="24"/>
          <w:szCs w:val="24"/>
        </w:rPr>
        <w:t xml:space="preserve">embrace that grand strategy </w:t>
      </w:r>
      <w:r w:rsidR="00C30198">
        <w:rPr>
          <w:sz w:val="24"/>
          <w:szCs w:val="24"/>
        </w:rPr>
        <w:t xml:space="preserve">based </w:t>
      </w:r>
      <w:r w:rsidR="00BA53BD">
        <w:rPr>
          <w:sz w:val="24"/>
          <w:szCs w:val="24"/>
        </w:rPr>
        <w:t xml:space="preserve">more </w:t>
      </w:r>
      <w:r w:rsidR="00C30198">
        <w:rPr>
          <w:sz w:val="24"/>
          <w:szCs w:val="24"/>
        </w:rPr>
        <w:t>up</w:t>
      </w:r>
      <w:r w:rsidR="00BA53BD">
        <w:rPr>
          <w:sz w:val="24"/>
          <w:szCs w:val="24"/>
        </w:rPr>
        <w:t xml:space="preserve">on non-realist than realist premises. </w:t>
      </w:r>
      <w:r w:rsidRPr="001C393B">
        <w:rPr>
          <w:sz w:val="24"/>
          <w:szCs w:val="24"/>
        </w:rPr>
        <w:t xml:space="preserve"> </w:t>
      </w:r>
      <w:bookmarkEnd w:id="0"/>
      <w:r w:rsidRPr="001C393B">
        <w:rPr>
          <w:sz w:val="24"/>
          <w:szCs w:val="24"/>
        </w:rPr>
        <w:t xml:space="preserve"> We conclude </w:t>
      </w:r>
      <w:r w:rsidR="00737405">
        <w:rPr>
          <w:sz w:val="24"/>
          <w:szCs w:val="24"/>
        </w:rPr>
        <w:t>by s</w:t>
      </w:r>
      <w:r w:rsidR="00C30198">
        <w:rPr>
          <w:sz w:val="24"/>
          <w:szCs w:val="24"/>
        </w:rPr>
        <w:t>uggest</w:t>
      </w:r>
      <w:r w:rsidR="00737405">
        <w:rPr>
          <w:sz w:val="24"/>
          <w:szCs w:val="24"/>
        </w:rPr>
        <w:t>ing</w:t>
      </w:r>
      <w:r w:rsidR="00C30198">
        <w:rPr>
          <w:sz w:val="24"/>
          <w:szCs w:val="24"/>
        </w:rPr>
        <w:t xml:space="preserve"> the need to undertake</w:t>
      </w:r>
      <w:r w:rsidR="00BA53BD">
        <w:rPr>
          <w:sz w:val="24"/>
          <w:szCs w:val="24"/>
        </w:rPr>
        <w:t xml:space="preserve"> a similar </w:t>
      </w:r>
      <w:r w:rsidR="008D7E48">
        <w:rPr>
          <w:sz w:val="24"/>
          <w:szCs w:val="24"/>
        </w:rPr>
        <w:t xml:space="preserve">assessment </w:t>
      </w:r>
      <w:r w:rsidR="00BA53BD">
        <w:rPr>
          <w:sz w:val="24"/>
          <w:szCs w:val="24"/>
        </w:rPr>
        <w:t xml:space="preserve">of </w:t>
      </w:r>
      <w:r w:rsidR="008D7E48">
        <w:rPr>
          <w:sz w:val="24"/>
          <w:szCs w:val="24"/>
        </w:rPr>
        <w:t xml:space="preserve">the relationship between </w:t>
      </w:r>
      <w:r w:rsidR="00BA53BD">
        <w:rPr>
          <w:sz w:val="24"/>
          <w:szCs w:val="24"/>
        </w:rPr>
        <w:t>Liberalism and restraint.</w:t>
      </w:r>
      <w:r w:rsidRPr="001C393B">
        <w:rPr>
          <w:sz w:val="24"/>
          <w:szCs w:val="24"/>
        </w:rPr>
        <w:t xml:space="preserve"> </w:t>
      </w:r>
    </w:p>
    <w:p w14:paraId="7E07792E" w14:textId="77777777" w:rsidR="001262E7" w:rsidRPr="001C393B" w:rsidRDefault="001262E7" w:rsidP="00171B55">
      <w:pPr>
        <w:spacing w:after="0" w:line="240" w:lineRule="auto"/>
        <w:ind w:firstLine="720"/>
        <w:rPr>
          <w:sz w:val="24"/>
          <w:szCs w:val="24"/>
        </w:rPr>
      </w:pPr>
    </w:p>
    <w:p w14:paraId="7FC0E812" w14:textId="4AB0D6F6" w:rsidR="00996395" w:rsidRPr="001C393B" w:rsidRDefault="00B627F4" w:rsidP="00996395">
      <w:pPr>
        <w:spacing w:after="0" w:line="240" w:lineRule="auto"/>
        <w:rPr>
          <w:sz w:val="24"/>
          <w:szCs w:val="24"/>
        </w:rPr>
      </w:pPr>
      <w:r w:rsidRPr="001C393B">
        <w:rPr>
          <w:sz w:val="24"/>
          <w:szCs w:val="24"/>
          <w:u w:val="single"/>
        </w:rPr>
        <w:t xml:space="preserve">II. </w:t>
      </w:r>
      <w:r w:rsidR="006F10B1">
        <w:rPr>
          <w:sz w:val="24"/>
          <w:szCs w:val="24"/>
          <w:u w:val="single"/>
        </w:rPr>
        <w:t>Prudence</w:t>
      </w:r>
      <w:r w:rsidR="00386D90">
        <w:rPr>
          <w:sz w:val="24"/>
          <w:szCs w:val="24"/>
          <w:u w:val="single"/>
        </w:rPr>
        <w:t xml:space="preserve"> </w:t>
      </w:r>
      <w:r w:rsidR="00BA53BD">
        <w:rPr>
          <w:sz w:val="24"/>
          <w:szCs w:val="24"/>
          <w:u w:val="single"/>
        </w:rPr>
        <w:t>at the Core of Realism</w:t>
      </w:r>
      <w:r w:rsidR="00D90F8C" w:rsidRPr="001C393B">
        <w:rPr>
          <w:sz w:val="24"/>
          <w:szCs w:val="24"/>
        </w:rPr>
        <w:t xml:space="preserve">. </w:t>
      </w:r>
    </w:p>
    <w:p w14:paraId="2693FF3D" w14:textId="77777777" w:rsidR="00A033CB" w:rsidRPr="001C393B" w:rsidRDefault="00A033CB" w:rsidP="00996395">
      <w:pPr>
        <w:spacing w:after="0" w:line="240" w:lineRule="auto"/>
        <w:rPr>
          <w:sz w:val="24"/>
          <w:szCs w:val="24"/>
          <w:u w:val="single"/>
        </w:rPr>
      </w:pPr>
    </w:p>
    <w:p w14:paraId="0E2E9F72" w14:textId="267FF298" w:rsidR="008E6ED2" w:rsidRDefault="00902F45" w:rsidP="002166CC">
      <w:pPr>
        <w:spacing w:after="0" w:line="240" w:lineRule="auto"/>
        <w:rPr>
          <w:sz w:val="24"/>
          <w:szCs w:val="24"/>
        </w:rPr>
      </w:pPr>
      <w:r w:rsidRPr="001C393B">
        <w:rPr>
          <w:sz w:val="24"/>
          <w:szCs w:val="24"/>
        </w:rPr>
        <w:tab/>
        <w:t>Realism is a</w:t>
      </w:r>
      <w:r w:rsidR="00966442">
        <w:rPr>
          <w:sz w:val="24"/>
          <w:szCs w:val="24"/>
        </w:rPr>
        <w:t xml:space="preserve"> family of related theories of </w:t>
      </w:r>
      <w:r w:rsidRPr="001C393B">
        <w:rPr>
          <w:sz w:val="24"/>
          <w:szCs w:val="24"/>
        </w:rPr>
        <w:t xml:space="preserve">international relations </w:t>
      </w:r>
      <w:r w:rsidR="008B122D">
        <w:rPr>
          <w:sz w:val="24"/>
          <w:szCs w:val="24"/>
        </w:rPr>
        <w:t xml:space="preserve">– a “research </w:t>
      </w:r>
      <w:proofErr w:type="spellStart"/>
      <w:r w:rsidR="008B122D">
        <w:rPr>
          <w:sz w:val="24"/>
          <w:szCs w:val="24"/>
        </w:rPr>
        <w:t>programme</w:t>
      </w:r>
      <w:proofErr w:type="spellEnd"/>
      <w:r w:rsidR="008B122D">
        <w:rPr>
          <w:sz w:val="24"/>
          <w:szCs w:val="24"/>
        </w:rPr>
        <w:t xml:space="preserve">” in philosopher of science </w:t>
      </w:r>
      <w:proofErr w:type="spellStart"/>
      <w:r w:rsidR="008B122D">
        <w:rPr>
          <w:sz w:val="24"/>
          <w:szCs w:val="24"/>
        </w:rPr>
        <w:t>Imre</w:t>
      </w:r>
      <w:proofErr w:type="spellEnd"/>
      <w:r w:rsidR="008B122D">
        <w:rPr>
          <w:sz w:val="24"/>
          <w:szCs w:val="24"/>
        </w:rPr>
        <w:t xml:space="preserve"> </w:t>
      </w:r>
      <w:proofErr w:type="spellStart"/>
      <w:r w:rsidR="008B122D">
        <w:rPr>
          <w:sz w:val="24"/>
          <w:szCs w:val="24"/>
        </w:rPr>
        <w:t>Lakatos</w:t>
      </w:r>
      <w:proofErr w:type="spellEnd"/>
      <w:r w:rsidR="008B122D">
        <w:rPr>
          <w:sz w:val="24"/>
          <w:szCs w:val="24"/>
        </w:rPr>
        <w:t>’ terms</w:t>
      </w:r>
      <w:r w:rsidR="000E2FBE">
        <w:rPr>
          <w:sz w:val="24"/>
          <w:szCs w:val="24"/>
        </w:rPr>
        <w:t xml:space="preserve"> or what </w:t>
      </w:r>
      <w:r w:rsidR="00737405">
        <w:rPr>
          <w:sz w:val="24"/>
          <w:szCs w:val="24"/>
        </w:rPr>
        <w:t xml:space="preserve">historian of science </w:t>
      </w:r>
      <w:r w:rsidR="000E2FBE">
        <w:rPr>
          <w:sz w:val="24"/>
          <w:szCs w:val="24"/>
        </w:rPr>
        <w:t>Thomas Kuhn calls a “paradigm”</w:t>
      </w:r>
      <w:r w:rsidR="000E2FBE">
        <w:rPr>
          <w:rStyle w:val="FootnoteReference"/>
          <w:sz w:val="24"/>
          <w:szCs w:val="24"/>
        </w:rPr>
        <w:footnoteReference w:id="14"/>
      </w:r>
      <w:r w:rsidR="008B122D">
        <w:rPr>
          <w:sz w:val="24"/>
          <w:szCs w:val="24"/>
        </w:rPr>
        <w:t xml:space="preserve"> -- </w:t>
      </w:r>
      <w:r w:rsidRPr="001C393B">
        <w:rPr>
          <w:sz w:val="24"/>
          <w:szCs w:val="24"/>
        </w:rPr>
        <w:t xml:space="preserve">that is both explanatory and </w:t>
      </w:r>
      <w:r w:rsidR="00D36368">
        <w:rPr>
          <w:sz w:val="24"/>
          <w:szCs w:val="24"/>
        </w:rPr>
        <w:t>p</w:t>
      </w:r>
      <w:r w:rsidRPr="001C393B">
        <w:rPr>
          <w:sz w:val="24"/>
          <w:szCs w:val="24"/>
        </w:rPr>
        <w:t xml:space="preserve">rescriptive.  </w:t>
      </w:r>
      <w:r w:rsidR="00735108" w:rsidRPr="001C393B">
        <w:rPr>
          <w:sz w:val="24"/>
          <w:szCs w:val="24"/>
        </w:rPr>
        <w:t>On the former, it offer</w:t>
      </w:r>
      <w:r w:rsidR="00966442">
        <w:rPr>
          <w:sz w:val="24"/>
          <w:szCs w:val="24"/>
        </w:rPr>
        <w:t>s</w:t>
      </w:r>
      <w:r w:rsidR="00735108" w:rsidRPr="001C393B">
        <w:rPr>
          <w:sz w:val="24"/>
          <w:szCs w:val="24"/>
        </w:rPr>
        <w:t xml:space="preserve"> </w:t>
      </w:r>
      <w:r w:rsidR="00735108" w:rsidRPr="001C393B">
        <w:rPr>
          <w:sz w:val="24"/>
          <w:szCs w:val="24"/>
        </w:rPr>
        <w:lastRenderedPageBreak/>
        <w:t>theor</w:t>
      </w:r>
      <w:r w:rsidR="008B122D">
        <w:rPr>
          <w:sz w:val="24"/>
          <w:szCs w:val="24"/>
        </w:rPr>
        <w:t>ies</w:t>
      </w:r>
      <w:r w:rsidR="00735108" w:rsidRPr="001C393B">
        <w:rPr>
          <w:sz w:val="24"/>
          <w:szCs w:val="24"/>
        </w:rPr>
        <w:t xml:space="preserve"> of how the world works that focus on two factors</w:t>
      </w:r>
      <w:r w:rsidR="008B122D">
        <w:rPr>
          <w:sz w:val="24"/>
          <w:szCs w:val="24"/>
        </w:rPr>
        <w:t xml:space="preserve"> which constitute its theoretical “hard core</w:t>
      </w:r>
      <w:r w:rsidR="00735108" w:rsidRPr="001C393B">
        <w:rPr>
          <w:sz w:val="24"/>
          <w:szCs w:val="24"/>
        </w:rPr>
        <w:t>:</w:t>
      </w:r>
      <w:r w:rsidR="008B122D">
        <w:rPr>
          <w:sz w:val="24"/>
          <w:szCs w:val="24"/>
        </w:rPr>
        <w:t>”</w:t>
      </w:r>
      <w:r w:rsidR="00735108" w:rsidRPr="001C393B">
        <w:rPr>
          <w:sz w:val="24"/>
          <w:szCs w:val="24"/>
        </w:rPr>
        <w:t xml:space="preserve"> The system’s ordering principle and </w:t>
      </w:r>
      <w:r w:rsidR="00067DD7">
        <w:rPr>
          <w:sz w:val="24"/>
          <w:szCs w:val="24"/>
        </w:rPr>
        <w:t>the distribution of capabilities across the interacting units in that system</w:t>
      </w:r>
      <w:r w:rsidR="00735108" w:rsidRPr="001C393B">
        <w:rPr>
          <w:sz w:val="24"/>
          <w:szCs w:val="24"/>
        </w:rPr>
        <w:t>.</w:t>
      </w:r>
      <w:r w:rsidR="009E0972" w:rsidRPr="001C393B">
        <w:rPr>
          <w:rStyle w:val="FootnoteReference"/>
          <w:sz w:val="24"/>
          <w:szCs w:val="24"/>
        </w:rPr>
        <w:footnoteReference w:id="15"/>
      </w:r>
      <w:r w:rsidR="00735108" w:rsidRPr="001C393B">
        <w:rPr>
          <w:sz w:val="24"/>
          <w:szCs w:val="24"/>
        </w:rPr>
        <w:t xml:space="preserve">  </w:t>
      </w:r>
      <w:r w:rsidR="00067DD7">
        <w:rPr>
          <w:sz w:val="24"/>
          <w:szCs w:val="24"/>
        </w:rPr>
        <w:t>Most important of the two, r</w:t>
      </w:r>
      <w:r w:rsidR="00735108" w:rsidRPr="001C393B">
        <w:rPr>
          <w:sz w:val="24"/>
          <w:szCs w:val="24"/>
        </w:rPr>
        <w:t>ealists maintain that the international system</w:t>
      </w:r>
      <w:r w:rsidR="00067DD7">
        <w:rPr>
          <w:sz w:val="24"/>
          <w:szCs w:val="24"/>
        </w:rPr>
        <w:t xml:space="preserve">’s ordering principle </w:t>
      </w:r>
      <w:r w:rsidR="00735108" w:rsidRPr="001C393B">
        <w:rPr>
          <w:sz w:val="24"/>
          <w:szCs w:val="24"/>
        </w:rPr>
        <w:t>is anarchic, meaning that there is no over-arching power above them.</w:t>
      </w:r>
      <w:r w:rsidR="00953D3F">
        <w:rPr>
          <w:rStyle w:val="FootnoteReference"/>
          <w:sz w:val="24"/>
          <w:szCs w:val="24"/>
        </w:rPr>
        <w:footnoteReference w:id="16"/>
      </w:r>
      <w:r w:rsidR="00735108" w:rsidRPr="001C393B">
        <w:rPr>
          <w:sz w:val="24"/>
          <w:szCs w:val="24"/>
        </w:rPr>
        <w:t xml:space="preserve">  </w:t>
      </w:r>
      <w:r w:rsidR="008E6ED2">
        <w:rPr>
          <w:sz w:val="24"/>
          <w:szCs w:val="24"/>
        </w:rPr>
        <w:t xml:space="preserve">Kenneth Waltz puts it well: “The </w:t>
      </w:r>
      <w:r w:rsidR="008E6ED2" w:rsidRPr="008E6ED2">
        <w:rPr>
          <w:i/>
          <w:sz w:val="24"/>
          <w:szCs w:val="24"/>
        </w:rPr>
        <w:t>essential</w:t>
      </w:r>
      <w:r w:rsidR="008E6ED2">
        <w:rPr>
          <w:sz w:val="24"/>
          <w:szCs w:val="24"/>
        </w:rPr>
        <w:t xml:space="preserve"> structural quality of the system is anarchy...”</w:t>
      </w:r>
      <w:r w:rsidR="008E6ED2">
        <w:rPr>
          <w:rStyle w:val="FootnoteReference"/>
          <w:sz w:val="24"/>
          <w:szCs w:val="24"/>
        </w:rPr>
        <w:footnoteReference w:id="17"/>
      </w:r>
      <w:r w:rsidR="00386D90">
        <w:rPr>
          <w:sz w:val="24"/>
          <w:szCs w:val="24"/>
        </w:rPr>
        <w:t xml:space="preserve">  </w:t>
      </w:r>
      <w:r w:rsidR="008D7E48">
        <w:rPr>
          <w:sz w:val="24"/>
          <w:szCs w:val="24"/>
        </w:rPr>
        <w:t>I</w:t>
      </w:r>
      <w:r w:rsidR="00386D90">
        <w:rPr>
          <w:sz w:val="24"/>
          <w:szCs w:val="24"/>
        </w:rPr>
        <w:t>n an anarchical system, the prime objective for states is to survive and the best way to do so is to balance against greater power.</w:t>
      </w:r>
      <w:r w:rsidR="00386D90">
        <w:rPr>
          <w:rStyle w:val="FootnoteReference"/>
          <w:sz w:val="24"/>
          <w:szCs w:val="24"/>
        </w:rPr>
        <w:footnoteReference w:id="18"/>
      </w:r>
    </w:p>
    <w:p w14:paraId="110FE9BD" w14:textId="77777777" w:rsidR="008E6ED2" w:rsidRDefault="008E6ED2" w:rsidP="00EB1203">
      <w:pPr>
        <w:spacing w:after="0" w:line="240" w:lineRule="auto"/>
        <w:ind w:firstLine="720"/>
        <w:rPr>
          <w:sz w:val="24"/>
          <w:szCs w:val="24"/>
        </w:rPr>
      </w:pPr>
    </w:p>
    <w:p w14:paraId="3AED0EDB" w14:textId="41D1A2AC" w:rsidR="001A5EE9" w:rsidRPr="001C393B" w:rsidRDefault="00386D90" w:rsidP="00EB1203">
      <w:pPr>
        <w:spacing w:after="0" w:line="240" w:lineRule="auto"/>
        <w:ind w:firstLine="720"/>
        <w:rPr>
          <w:sz w:val="24"/>
          <w:szCs w:val="24"/>
        </w:rPr>
      </w:pPr>
      <w:r>
        <w:rPr>
          <w:sz w:val="24"/>
          <w:szCs w:val="24"/>
        </w:rPr>
        <w:t xml:space="preserve">The logic here is that </w:t>
      </w:r>
      <w:r w:rsidR="00735108" w:rsidRPr="001C393B">
        <w:rPr>
          <w:sz w:val="24"/>
          <w:szCs w:val="24"/>
        </w:rPr>
        <w:t>the anarchical nature of international relations forces the constituent units to be constantly preoccupied with their own security</w:t>
      </w:r>
      <w:r w:rsidR="001A5EE9" w:rsidRPr="001C393B">
        <w:rPr>
          <w:sz w:val="24"/>
          <w:szCs w:val="24"/>
        </w:rPr>
        <w:t xml:space="preserve">, which is primarily determined by </w:t>
      </w:r>
      <w:r w:rsidR="00FE3CB8">
        <w:rPr>
          <w:sz w:val="24"/>
          <w:szCs w:val="24"/>
        </w:rPr>
        <w:t xml:space="preserve">the balance of </w:t>
      </w:r>
      <w:r w:rsidR="001A5EE9" w:rsidRPr="001C393B">
        <w:rPr>
          <w:sz w:val="24"/>
          <w:szCs w:val="24"/>
        </w:rPr>
        <w:t xml:space="preserve">material power.  Some defensive realists conclude that this requires the constituent units to simply try to maintain a balance of power.  </w:t>
      </w:r>
      <w:r w:rsidR="00D31BB2">
        <w:rPr>
          <w:sz w:val="24"/>
          <w:szCs w:val="24"/>
        </w:rPr>
        <w:t>O</w:t>
      </w:r>
      <w:r w:rsidR="001A5EE9" w:rsidRPr="001C393B">
        <w:rPr>
          <w:sz w:val="24"/>
          <w:szCs w:val="24"/>
        </w:rPr>
        <w:t xml:space="preserve">ffensive realists suggest that these actors will try to achieve </w:t>
      </w:r>
      <w:r w:rsidR="00FB7E2E" w:rsidRPr="001C393B">
        <w:rPr>
          <w:sz w:val="24"/>
          <w:szCs w:val="24"/>
        </w:rPr>
        <w:t xml:space="preserve">and sustain </w:t>
      </w:r>
      <w:r w:rsidR="001A5EE9" w:rsidRPr="001C393B">
        <w:rPr>
          <w:sz w:val="24"/>
          <w:szCs w:val="24"/>
        </w:rPr>
        <w:t>a relative power advantage, at least close to home, in order to ensure their security.  But neither version of realism believes that the essentially unmanaged and hence competitive</w:t>
      </w:r>
      <w:r w:rsidR="000E081D">
        <w:rPr>
          <w:sz w:val="24"/>
          <w:szCs w:val="24"/>
        </w:rPr>
        <w:t xml:space="preserve"> and self-help</w:t>
      </w:r>
      <w:r w:rsidR="001A5EE9" w:rsidRPr="001C393B">
        <w:rPr>
          <w:sz w:val="24"/>
          <w:szCs w:val="24"/>
        </w:rPr>
        <w:t xml:space="preserve"> nature of international relations can be overcome; it can only be </w:t>
      </w:r>
      <w:r w:rsidR="00FB5C6D">
        <w:rPr>
          <w:sz w:val="24"/>
          <w:szCs w:val="24"/>
        </w:rPr>
        <w:t xml:space="preserve">dealt with through </w:t>
      </w:r>
      <w:r w:rsidR="001A5EE9" w:rsidRPr="001C393B">
        <w:rPr>
          <w:sz w:val="24"/>
          <w:szCs w:val="24"/>
        </w:rPr>
        <w:t>each actor</w:t>
      </w:r>
      <w:r w:rsidR="00FB5C6D">
        <w:rPr>
          <w:sz w:val="24"/>
          <w:szCs w:val="24"/>
        </w:rPr>
        <w:t>’s</w:t>
      </w:r>
      <w:r w:rsidR="001A5EE9" w:rsidRPr="001C393B">
        <w:rPr>
          <w:sz w:val="24"/>
          <w:szCs w:val="24"/>
        </w:rPr>
        <w:t xml:space="preserve"> own efforts to ensure its </w:t>
      </w:r>
      <w:r w:rsidR="00FB5C6D">
        <w:rPr>
          <w:sz w:val="24"/>
          <w:szCs w:val="24"/>
        </w:rPr>
        <w:t xml:space="preserve">own </w:t>
      </w:r>
      <w:r w:rsidR="001A5EE9" w:rsidRPr="001C393B">
        <w:rPr>
          <w:sz w:val="24"/>
          <w:szCs w:val="24"/>
        </w:rPr>
        <w:t>security</w:t>
      </w:r>
      <w:r w:rsidR="000E081D">
        <w:rPr>
          <w:sz w:val="24"/>
          <w:szCs w:val="24"/>
        </w:rPr>
        <w:t xml:space="preserve">, </w:t>
      </w:r>
      <w:r w:rsidR="00482AEF">
        <w:rPr>
          <w:sz w:val="24"/>
          <w:szCs w:val="24"/>
        </w:rPr>
        <w:t xml:space="preserve">primarily by balancing </w:t>
      </w:r>
      <w:r w:rsidR="000E081D">
        <w:rPr>
          <w:sz w:val="24"/>
          <w:szCs w:val="24"/>
        </w:rPr>
        <w:t>through internal or external ways and means</w:t>
      </w:r>
      <w:r w:rsidR="001A5EE9" w:rsidRPr="001C393B">
        <w:rPr>
          <w:sz w:val="24"/>
          <w:szCs w:val="24"/>
        </w:rPr>
        <w:t>.</w:t>
      </w:r>
    </w:p>
    <w:p w14:paraId="335FCD3D" w14:textId="77777777" w:rsidR="001A5EE9" w:rsidRPr="001C393B" w:rsidRDefault="001A5EE9" w:rsidP="00996395">
      <w:pPr>
        <w:spacing w:after="0" w:line="240" w:lineRule="auto"/>
        <w:rPr>
          <w:sz w:val="24"/>
          <w:szCs w:val="24"/>
        </w:rPr>
      </w:pPr>
    </w:p>
    <w:p w14:paraId="7D51634A" w14:textId="783C13E5" w:rsidR="00F308FD" w:rsidRPr="001C393B" w:rsidRDefault="001A5EE9" w:rsidP="00996395">
      <w:pPr>
        <w:spacing w:after="0" w:line="240" w:lineRule="auto"/>
        <w:rPr>
          <w:sz w:val="24"/>
          <w:szCs w:val="24"/>
        </w:rPr>
      </w:pPr>
      <w:r w:rsidRPr="001C393B">
        <w:rPr>
          <w:sz w:val="24"/>
          <w:szCs w:val="24"/>
        </w:rPr>
        <w:lastRenderedPageBreak/>
        <w:tab/>
      </w:r>
      <w:r w:rsidR="00737405">
        <w:rPr>
          <w:sz w:val="24"/>
          <w:szCs w:val="24"/>
        </w:rPr>
        <w:t xml:space="preserve">In addition to exploring how the world works, </w:t>
      </w:r>
      <w:r w:rsidRPr="001C393B">
        <w:rPr>
          <w:sz w:val="24"/>
          <w:szCs w:val="24"/>
        </w:rPr>
        <w:t>realism also offers prescriptive advice to statesmen and women</w:t>
      </w:r>
      <w:r w:rsidR="00281971" w:rsidRPr="001C393B">
        <w:rPr>
          <w:sz w:val="24"/>
          <w:szCs w:val="24"/>
        </w:rPr>
        <w:t xml:space="preserve"> </w:t>
      </w:r>
      <w:r w:rsidR="009864D0">
        <w:rPr>
          <w:sz w:val="24"/>
          <w:szCs w:val="24"/>
        </w:rPr>
        <w:t>concerning</w:t>
      </w:r>
      <w:r w:rsidR="00281971" w:rsidRPr="001C393B">
        <w:rPr>
          <w:sz w:val="24"/>
          <w:szCs w:val="24"/>
        </w:rPr>
        <w:t xml:space="preserve"> how to </w:t>
      </w:r>
      <w:r w:rsidR="00D36368">
        <w:rPr>
          <w:sz w:val="24"/>
          <w:szCs w:val="24"/>
        </w:rPr>
        <w:t>promote</w:t>
      </w:r>
      <w:r w:rsidR="00281971" w:rsidRPr="001C393B">
        <w:rPr>
          <w:sz w:val="24"/>
          <w:szCs w:val="24"/>
        </w:rPr>
        <w:t xml:space="preserve"> the security of their state.  </w:t>
      </w:r>
      <w:r w:rsidR="00721C9D" w:rsidRPr="001C393B">
        <w:rPr>
          <w:sz w:val="24"/>
          <w:szCs w:val="24"/>
        </w:rPr>
        <w:t>When we say “prescriptive” we need to be careful to distinguish that from two related concepts: prediction or normative guidance.</w:t>
      </w:r>
      <w:r w:rsidR="00F308FD" w:rsidRPr="001C393B">
        <w:rPr>
          <w:rStyle w:val="FootnoteReference"/>
          <w:sz w:val="24"/>
          <w:szCs w:val="24"/>
        </w:rPr>
        <w:footnoteReference w:id="19"/>
      </w:r>
      <w:r w:rsidR="00721C9D" w:rsidRPr="001C393B">
        <w:rPr>
          <w:sz w:val="24"/>
          <w:szCs w:val="24"/>
        </w:rPr>
        <w:t xml:space="preserve"> </w:t>
      </w:r>
      <w:r w:rsidR="00FB7E2E" w:rsidRPr="001C393B">
        <w:rPr>
          <w:sz w:val="24"/>
          <w:szCs w:val="24"/>
        </w:rPr>
        <w:t xml:space="preserve"> W</w:t>
      </w:r>
      <w:r w:rsidR="00721C9D" w:rsidRPr="001C393B">
        <w:rPr>
          <w:sz w:val="24"/>
          <w:szCs w:val="24"/>
        </w:rPr>
        <w:t xml:space="preserve">e do not believe that one can </w:t>
      </w:r>
      <w:proofErr w:type="spellStart"/>
      <w:r w:rsidR="00721C9D" w:rsidRPr="001C393B">
        <w:rPr>
          <w:sz w:val="24"/>
          <w:szCs w:val="24"/>
        </w:rPr>
        <w:t>deduce</w:t>
      </w:r>
      <w:proofErr w:type="spellEnd"/>
      <w:r w:rsidR="00721C9D" w:rsidRPr="001C393B">
        <w:rPr>
          <w:sz w:val="24"/>
          <w:szCs w:val="24"/>
        </w:rPr>
        <w:t xml:space="preserve"> from realism’s description of international relations what exactly </w:t>
      </w:r>
      <w:r w:rsidR="00A851FF" w:rsidRPr="001C393B">
        <w:rPr>
          <w:sz w:val="24"/>
          <w:szCs w:val="24"/>
        </w:rPr>
        <w:t xml:space="preserve">individual </w:t>
      </w:r>
      <w:r w:rsidR="00721C9D" w:rsidRPr="001C393B">
        <w:rPr>
          <w:sz w:val="24"/>
          <w:szCs w:val="24"/>
        </w:rPr>
        <w:t>statesmen and women will do</w:t>
      </w:r>
      <w:r w:rsidR="00A851FF" w:rsidRPr="001C393B">
        <w:rPr>
          <w:sz w:val="24"/>
          <w:szCs w:val="24"/>
        </w:rPr>
        <w:t xml:space="preserve"> in every particular circumstance</w:t>
      </w:r>
      <w:r w:rsidR="00721C9D" w:rsidRPr="001C393B">
        <w:rPr>
          <w:sz w:val="24"/>
          <w:szCs w:val="24"/>
        </w:rPr>
        <w:t>.</w:t>
      </w:r>
      <w:r w:rsidR="00721C9D" w:rsidRPr="001C393B">
        <w:rPr>
          <w:rStyle w:val="FootnoteReference"/>
          <w:sz w:val="24"/>
          <w:szCs w:val="24"/>
        </w:rPr>
        <w:footnoteReference w:id="20"/>
      </w:r>
      <w:r w:rsidRPr="001C393B">
        <w:rPr>
          <w:sz w:val="24"/>
          <w:szCs w:val="24"/>
        </w:rPr>
        <w:t xml:space="preserve">  </w:t>
      </w:r>
      <w:r w:rsidR="00737405">
        <w:rPr>
          <w:sz w:val="24"/>
          <w:szCs w:val="24"/>
        </w:rPr>
        <w:t>Rather, t</w:t>
      </w:r>
      <w:r w:rsidR="00721C9D" w:rsidRPr="001C393B">
        <w:rPr>
          <w:sz w:val="24"/>
          <w:szCs w:val="24"/>
        </w:rPr>
        <w:t xml:space="preserve">he best that we can do is suggest what a “prudent” policymaker would do in a given situation.  </w:t>
      </w:r>
      <w:r w:rsidR="00FB7E2E" w:rsidRPr="001C393B">
        <w:rPr>
          <w:sz w:val="24"/>
          <w:szCs w:val="24"/>
        </w:rPr>
        <w:t>This is what we regard as realism’s prescriptive element.</w:t>
      </w:r>
    </w:p>
    <w:p w14:paraId="365B0EAF" w14:textId="77777777" w:rsidR="00F308FD" w:rsidRPr="001C393B" w:rsidRDefault="00F308FD" w:rsidP="00996395">
      <w:pPr>
        <w:spacing w:after="0" w:line="240" w:lineRule="auto"/>
        <w:rPr>
          <w:sz w:val="24"/>
          <w:szCs w:val="24"/>
        </w:rPr>
      </w:pPr>
    </w:p>
    <w:p w14:paraId="5E4F32B4" w14:textId="1849BB43" w:rsidR="00A33C83" w:rsidRPr="001C393B" w:rsidRDefault="00FB7E2E" w:rsidP="00F308FD">
      <w:pPr>
        <w:spacing w:after="0" w:line="240" w:lineRule="auto"/>
        <w:ind w:firstLine="720"/>
        <w:rPr>
          <w:sz w:val="24"/>
          <w:szCs w:val="24"/>
        </w:rPr>
      </w:pPr>
      <w:r w:rsidRPr="001C393B">
        <w:rPr>
          <w:sz w:val="24"/>
          <w:szCs w:val="24"/>
        </w:rPr>
        <w:t>W</w:t>
      </w:r>
      <w:r w:rsidR="00721C9D" w:rsidRPr="001C393B">
        <w:rPr>
          <w:sz w:val="24"/>
          <w:szCs w:val="24"/>
        </w:rPr>
        <w:t xml:space="preserve">hat a statesperson “ought” to do in a </w:t>
      </w:r>
      <w:r w:rsidR="00D36368">
        <w:rPr>
          <w:sz w:val="24"/>
          <w:szCs w:val="24"/>
        </w:rPr>
        <w:t xml:space="preserve">traditionally </w:t>
      </w:r>
      <w:r w:rsidR="00721C9D" w:rsidRPr="001C393B">
        <w:rPr>
          <w:sz w:val="24"/>
          <w:szCs w:val="24"/>
        </w:rPr>
        <w:t xml:space="preserve">moral or ethical </w:t>
      </w:r>
      <w:r w:rsidR="00E24FD8">
        <w:rPr>
          <w:sz w:val="24"/>
          <w:szCs w:val="24"/>
        </w:rPr>
        <w:t xml:space="preserve">sense </w:t>
      </w:r>
      <w:r w:rsidR="00721C9D" w:rsidRPr="001C393B">
        <w:rPr>
          <w:sz w:val="24"/>
          <w:szCs w:val="24"/>
        </w:rPr>
        <w:t xml:space="preserve">is also beyond the realm of realist theory, though we do think that </w:t>
      </w:r>
      <w:r w:rsidR="00737405">
        <w:rPr>
          <w:sz w:val="24"/>
          <w:szCs w:val="24"/>
        </w:rPr>
        <w:t>theories that are faithful to the research program’s core assumption m</w:t>
      </w:r>
      <w:r w:rsidR="00721C9D" w:rsidRPr="001C393B">
        <w:rPr>
          <w:sz w:val="24"/>
          <w:szCs w:val="24"/>
        </w:rPr>
        <w:t>ost often lead to outcomes that are morally superior to those derived from other bodies of international relations theory, including those with an explicit moral and ethical agenda.</w:t>
      </w:r>
      <w:r w:rsidR="00721C9D" w:rsidRPr="001C393B">
        <w:rPr>
          <w:rStyle w:val="FootnoteReference"/>
          <w:sz w:val="24"/>
          <w:szCs w:val="24"/>
        </w:rPr>
        <w:footnoteReference w:id="21"/>
      </w:r>
      <w:r w:rsidR="00721C9D" w:rsidRPr="001C393B">
        <w:rPr>
          <w:sz w:val="24"/>
          <w:szCs w:val="24"/>
        </w:rPr>
        <w:t xml:space="preserve">  </w:t>
      </w:r>
    </w:p>
    <w:p w14:paraId="1F590925" w14:textId="77777777" w:rsidR="00A33C83" w:rsidRPr="001C393B" w:rsidRDefault="00A33C83" w:rsidP="00F308FD">
      <w:pPr>
        <w:spacing w:after="0" w:line="240" w:lineRule="auto"/>
        <w:ind w:firstLine="720"/>
        <w:rPr>
          <w:sz w:val="24"/>
          <w:szCs w:val="24"/>
        </w:rPr>
      </w:pPr>
    </w:p>
    <w:p w14:paraId="453AECF5" w14:textId="34A7FC97" w:rsidR="00060503" w:rsidRDefault="00721C9D" w:rsidP="00F308FD">
      <w:pPr>
        <w:spacing w:after="0" w:line="240" w:lineRule="auto"/>
        <w:ind w:firstLine="720"/>
        <w:rPr>
          <w:sz w:val="24"/>
          <w:szCs w:val="24"/>
        </w:rPr>
      </w:pPr>
      <w:r w:rsidRPr="001C393B">
        <w:rPr>
          <w:sz w:val="24"/>
          <w:szCs w:val="24"/>
        </w:rPr>
        <w:t>Our prescriptive claim is simply that anarchy</w:t>
      </w:r>
      <w:r w:rsidR="00D36368">
        <w:rPr>
          <w:sz w:val="24"/>
          <w:szCs w:val="24"/>
        </w:rPr>
        <w:t>,</w:t>
      </w:r>
      <w:r w:rsidRPr="001C393B">
        <w:rPr>
          <w:sz w:val="24"/>
          <w:szCs w:val="24"/>
        </w:rPr>
        <w:t xml:space="preserve"> the</w:t>
      </w:r>
      <w:r w:rsidR="008B77DD" w:rsidRPr="001C393B">
        <w:rPr>
          <w:sz w:val="24"/>
          <w:szCs w:val="24"/>
        </w:rPr>
        <w:t xml:space="preserve"> primacy of material power</w:t>
      </w:r>
      <w:r w:rsidR="00D36368">
        <w:rPr>
          <w:sz w:val="24"/>
          <w:szCs w:val="24"/>
        </w:rPr>
        <w:t>, and the propensity to balance</w:t>
      </w:r>
      <w:r w:rsidR="008B77DD" w:rsidRPr="001C393B">
        <w:rPr>
          <w:sz w:val="24"/>
          <w:szCs w:val="24"/>
        </w:rPr>
        <w:t xml:space="preserve"> counsel “prudence” for statecraft.  </w:t>
      </w:r>
      <w:r w:rsidR="00060503">
        <w:rPr>
          <w:sz w:val="24"/>
          <w:szCs w:val="24"/>
        </w:rPr>
        <w:t>Balance of power considerations encourage prudence fo</w:t>
      </w:r>
      <w:r w:rsidR="00D36368">
        <w:rPr>
          <w:sz w:val="24"/>
          <w:szCs w:val="24"/>
        </w:rPr>
        <w:t>r two related reasons:  First,</w:t>
      </w:r>
      <w:r w:rsidR="00060503">
        <w:rPr>
          <w:sz w:val="24"/>
          <w:szCs w:val="24"/>
        </w:rPr>
        <w:t xml:space="preserve"> focusing on the ubiquity of balancing against power </w:t>
      </w:r>
      <w:r w:rsidR="00D36368">
        <w:rPr>
          <w:sz w:val="24"/>
          <w:szCs w:val="24"/>
        </w:rPr>
        <w:t>cautions against</w:t>
      </w:r>
      <w:r w:rsidR="00060503">
        <w:rPr>
          <w:sz w:val="24"/>
          <w:szCs w:val="24"/>
        </w:rPr>
        <w:t xml:space="preserve"> the untrammeled pursuit of it </w:t>
      </w:r>
      <w:r w:rsidR="00D36368">
        <w:rPr>
          <w:sz w:val="24"/>
          <w:szCs w:val="24"/>
        </w:rPr>
        <w:t>as</w:t>
      </w:r>
      <w:r w:rsidR="00060503">
        <w:rPr>
          <w:sz w:val="24"/>
          <w:szCs w:val="24"/>
        </w:rPr>
        <w:t xml:space="preserve"> it </w:t>
      </w:r>
      <w:r w:rsidR="00D36368">
        <w:rPr>
          <w:sz w:val="24"/>
          <w:szCs w:val="24"/>
        </w:rPr>
        <w:t>is likely</w:t>
      </w:r>
      <w:r w:rsidR="00060503">
        <w:rPr>
          <w:sz w:val="24"/>
          <w:szCs w:val="24"/>
        </w:rPr>
        <w:t xml:space="preserve"> be self-defeating.  </w:t>
      </w:r>
      <w:r w:rsidR="00060503">
        <w:rPr>
          <w:sz w:val="24"/>
          <w:szCs w:val="24"/>
        </w:rPr>
        <w:lastRenderedPageBreak/>
        <w:t>Second, even if it were not self-defeating due to balancing, there are real limits to what even a very powerful state can achieve in terms of managing the international system and social engineering even very weak states.</w:t>
      </w:r>
      <w:r w:rsidR="00060503">
        <w:rPr>
          <w:rStyle w:val="FootnoteReference"/>
          <w:sz w:val="24"/>
          <w:szCs w:val="24"/>
        </w:rPr>
        <w:footnoteReference w:id="22"/>
      </w:r>
      <w:r w:rsidR="00060503">
        <w:rPr>
          <w:sz w:val="24"/>
          <w:szCs w:val="24"/>
        </w:rPr>
        <w:t xml:space="preserve">  Power is subject to diminishing returns by distance and also by </w:t>
      </w:r>
      <w:r w:rsidR="00D36368">
        <w:rPr>
          <w:sz w:val="24"/>
          <w:szCs w:val="24"/>
        </w:rPr>
        <w:t>sparking</w:t>
      </w:r>
      <w:r w:rsidR="00060503">
        <w:rPr>
          <w:sz w:val="24"/>
          <w:szCs w:val="24"/>
        </w:rPr>
        <w:t xml:space="preserve"> </w:t>
      </w:r>
      <w:r w:rsidR="00D36368">
        <w:rPr>
          <w:sz w:val="24"/>
          <w:szCs w:val="24"/>
        </w:rPr>
        <w:t>nationalist resistance in</w:t>
      </w:r>
      <w:r w:rsidR="00060503">
        <w:rPr>
          <w:sz w:val="24"/>
          <w:szCs w:val="24"/>
        </w:rPr>
        <w:t xml:space="preserve"> other societies</w:t>
      </w:r>
      <w:r w:rsidR="00D36368">
        <w:rPr>
          <w:sz w:val="24"/>
          <w:szCs w:val="24"/>
        </w:rPr>
        <w:t xml:space="preserve"> driven by their own desire to survive</w:t>
      </w:r>
      <w:r w:rsidR="008B77DD" w:rsidRPr="001C393B">
        <w:rPr>
          <w:sz w:val="24"/>
          <w:szCs w:val="24"/>
        </w:rPr>
        <w:t xml:space="preserve">.  </w:t>
      </w:r>
    </w:p>
    <w:p w14:paraId="1DC13EE0" w14:textId="77777777" w:rsidR="00060503" w:rsidRDefault="00060503" w:rsidP="00F308FD">
      <w:pPr>
        <w:spacing w:after="0" w:line="240" w:lineRule="auto"/>
        <w:ind w:firstLine="720"/>
        <w:rPr>
          <w:sz w:val="24"/>
          <w:szCs w:val="24"/>
        </w:rPr>
      </w:pPr>
    </w:p>
    <w:p w14:paraId="62C2F418" w14:textId="5DEECEFE" w:rsidR="00126E8A" w:rsidRDefault="00D36368" w:rsidP="00F308FD">
      <w:pPr>
        <w:spacing w:after="0" w:line="240" w:lineRule="auto"/>
        <w:ind w:firstLine="720"/>
        <w:rPr>
          <w:sz w:val="24"/>
          <w:szCs w:val="24"/>
        </w:rPr>
      </w:pPr>
      <w:r>
        <w:rPr>
          <w:sz w:val="24"/>
          <w:szCs w:val="24"/>
        </w:rPr>
        <w:t>R</w:t>
      </w:r>
      <w:r w:rsidR="008B77DD" w:rsidRPr="001C393B">
        <w:rPr>
          <w:sz w:val="24"/>
          <w:szCs w:val="24"/>
        </w:rPr>
        <w:t>ealism, in our view, has a</w:t>
      </w:r>
      <w:r w:rsidR="00482AEF">
        <w:rPr>
          <w:sz w:val="24"/>
          <w:szCs w:val="24"/>
        </w:rPr>
        <w:t xml:space="preserve"> surprisingly</w:t>
      </w:r>
      <w:r w:rsidR="008B77DD" w:rsidRPr="001C393B">
        <w:rPr>
          <w:sz w:val="24"/>
          <w:szCs w:val="24"/>
        </w:rPr>
        <w:t xml:space="preserve"> optimistic element in that it </w:t>
      </w:r>
      <w:r w:rsidR="00FB5C6D">
        <w:rPr>
          <w:sz w:val="24"/>
          <w:szCs w:val="24"/>
        </w:rPr>
        <w:t>provides a blueprint</w:t>
      </w:r>
      <w:r w:rsidR="008B77DD" w:rsidRPr="001C393B">
        <w:rPr>
          <w:sz w:val="24"/>
          <w:szCs w:val="24"/>
        </w:rPr>
        <w:t xml:space="preserve"> for states to not only survive, but even thrive in the international system the way it is.  Defensive </w:t>
      </w:r>
      <w:r w:rsidR="000B3E6E">
        <w:rPr>
          <w:sz w:val="24"/>
          <w:szCs w:val="24"/>
        </w:rPr>
        <w:t>R</w:t>
      </w:r>
      <w:r w:rsidR="008B77DD" w:rsidRPr="001C393B">
        <w:rPr>
          <w:sz w:val="24"/>
          <w:szCs w:val="24"/>
        </w:rPr>
        <w:t xml:space="preserve">ealists are self-identified optimists based on their </w:t>
      </w:r>
      <w:r w:rsidR="00A851FF" w:rsidRPr="001C393B">
        <w:rPr>
          <w:sz w:val="24"/>
          <w:szCs w:val="24"/>
        </w:rPr>
        <w:t>assessment</w:t>
      </w:r>
      <w:r w:rsidR="008B77DD" w:rsidRPr="001C393B">
        <w:rPr>
          <w:sz w:val="24"/>
          <w:szCs w:val="24"/>
        </w:rPr>
        <w:t xml:space="preserve"> of the stabilizing features of certain military technologies and geographic situations.</w:t>
      </w:r>
      <w:r w:rsidR="008B77DD" w:rsidRPr="001C393B">
        <w:rPr>
          <w:rStyle w:val="FootnoteReference"/>
          <w:sz w:val="24"/>
          <w:szCs w:val="24"/>
        </w:rPr>
        <w:footnoteReference w:id="23"/>
      </w:r>
      <w:r w:rsidR="008B77DD" w:rsidRPr="001C393B">
        <w:rPr>
          <w:sz w:val="24"/>
          <w:szCs w:val="24"/>
        </w:rPr>
        <w:t xml:space="preserve">  </w:t>
      </w:r>
      <w:r>
        <w:rPr>
          <w:sz w:val="24"/>
          <w:szCs w:val="24"/>
        </w:rPr>
        <w:t xml:space="preserve">Given this, balancing is not always hard. </w:t>
      </w:r>
      <w:r w:rsidR="000B3E6E">
        <w:rPr>
          <w:sz w:val="24"/>
          <w:szCs w:val="24"/>
        </w:rPr>
        <w:t>But even O</w:t>
      </w:r>
      <w:r w:rsidR="008B77DD" w:rsidRPr="001C393B">
        <w:rPr>
          <w:sz w:val="24"/>
          <w:szCs w:val="24"/>
        </w:rPr>
        <w:t xml:space="preserve">ffensive </w:t>
      </w:r>
      <w:r w:rsidR="000B3E6E">
        <w:rPr>
          <w:sz w:val="24"/>
          <w:szCs w:val="24"/>
        </w:rPr>
        <w:t>R</w:t>
      </w:r>
      <w:r w:rsidR="008B77DD" w:rsidRPr="001C393B">
        <w:rPr>
          <w:sz w:val="24"/>
          <w:szCs w:val="24"/>
        </w:rPr>
        <w:t xml:space="preserve">ealists, who </w:t>
      </w:r>
      <w:r w:rsidR="008F5C84" w:rsidRPr="001C393B">
        <w:rPr>
          <w:sz w:val="24"/>
          <w:szCs w:val="24"/>
        </w:rPr>
        <w:t xml:space="preserve">generally </w:t>
      </w:r>
      <w:r w:rsidR="00737405">
        <w:rPr>
          <w:sz w:val="24"/>
          <w:szCs w:val="24"/>
        </w:rPr>
        <w:t>highlight</w:t>
      </w:r>
      <w:r w:rsidR="008B77DD" w:rsidRPr="001C393B">
        <w:rPr>
          <w:sz w:val="24"/>
          <w:szCs w:val="24"/>
        </w:rPr>
        <w:t xml:space="preserve"> the tragic elements of great power politics, </w:t>
      </w:r>
      <w:r w:rsidR="008F5C84" w:rsidRPr="001C393B">
        <w:rPr>
          <w:sz w:val="24"/>
          <w:szCs w:val="24"/>
        </w:rPr>
        <w:t>nonetheless</w:t>
      </w:r>
      <w:r w:rsidR="008B77DD" w:rsidRPr="001C393B">
        <w:rPr>
          <w:sz w:val="24"/>
          <w:szCs w:val="24"/>
        </w:rPr>
        <w:t xml:space="preserve"> believe that prudent actors can manage to survive and thrive in the dog-eat-dog world of great power politics.</w:t>
      </w:r>
      <w:r w:rsidR="008B77DD" w:rsidRPr="001C393B">
        <w:rPr>
          <w:rStyle w:val="FootnoteReference"/>
          <w:sz w:val="24"/>
          <w:szCs w:val="24"/>
        </w:rPr>
        <w:footnoteReference w:id="24"/>
      </w:r>
      <w:r w:rsidR="002D5E8F">
        <w:rPr>
          <w:sz w:val="24"/>
          <w:szCs w:val="24"/>
        </w:rPr>
        <w:t xml:space="preserve">  </w:t>
      </w:r>
    </w:p>
    <w:p w14:paraId="686DC466" w14:textId="77777777" w:rsidR="00126E8A" w:rsidRDefault="00126E8A" w:rsidP="00F308FD">
      <w:pPr>
        <w:spacing w:after="0" w:line="240" w:lineRule="auto"/>
        <w:ind w:firstLine="720"/>
        <w:rPr>
          <w:sz w:val="24"/>
          <w:szCs w:val="24"/>
        </w:rPr>
      </w:pPr>
    </w:p>
    <w:p w14:paraId="35C09D8B" w14:textId="43A3874C" w:rsidR="00902F45" w:rsidRPr="001C393B" w:rsidRDefault="00482AEF" w:rsidP="00F308FD">
      <w:pPr>
        <w:spacing w:after="0" w:line="240" w:lineRule="auto"/>
        <w:ind w:firstLine="720"/>
        <w:rPr>
          <w:sz w:val="24"/>
          <w:szCs w:val="24"/>
        </w:rPr>
      </w:pPr>
      <w:r>
        <w:rPr>
          <w:sz w:val="24"/>
          <w:szCs w:val="24"/>
        </w:rPr>
        <w:t>Conversely, f</w:t>
      </w:r>
      <w:r w:rsidR="00126E8A">
        <w:rPr>
          <w:sz w:val="24"/>
          <w:szCs w:val="24"/>
        </w:rPr>
        <w:t>ailing to think and act prudentially</w:t>
      </w:r>
      <w:r w:rsidR="00F84539">
        <w:rPr>
          <w:sz w:val="24"/>
          <w:szCs w:val="24"/>
        </w:rPr>
        <w:t xml:space="preserve"> </w:t>
      </w:r>
      <w:r w:rsidR="002D5E8F">
        <w:rPr>
          <w:sz w:val="24"/>
          <w:szCs w:val="24"/>
        </w:rPr>
        <w:t xml:space="preserve">threatens the state with </w:t>
      </w:r>
      <w:r w:rsidR="006F797F">
        <w:rPr>
          <w:sz w:val="24"/>
          <w:szCs w:val="24"/>
        </w:rPr>
        <w:t xml:space="preserve">regime </w:t>
      </w:r>
      <w:r w:rsidR="002D5E8F">
        <w:rPr>
          <w:sz w:val="24"/>
          <w:szCs w:val="24"/>
        </w:rPr>
        <w:t xml:space="preserve">death, risks its relative power, and could reduce the state to irrelevance in the international system (and </w:t>
      </w:r>
      <w:r w:rsidR="006F797F">
        <w:rPr>
          <w:sz w:val="24"/>
          <w:szCs w:val="24"/>
        </w:rPr>
        <w:t xml:space="preserve">in the process </w:t>
      </w:r>
      <w:r w:rsidR="002D5E8F">
        <w:rPr>
          <w:sz w:val="24"/>
          <w:szCs w:val="24"/>
        </w:rPr>
        <w:t xml:space="preserve">losing a significant degree of independence, largely putting its fate in the hands of or at the whim of others).  And since the state is, as </w:t>
      </w:r>
      <w:r w:rsidR="006F797F">
        <w:rPr>
          <w:sz w:val="24"/>
          <w:szCs w:val="24"/>
        </w:rPr>
        <w:t xml:space="preserve">Robert Osgood and </w:t>
      </w:r>
      <w:r w:rsidR="002D5E8F">
        <w:rPr>
          <w:sz w:val="24"/>
          <w:szCs w:val="24"/>
        </w:rPr>
        <w:t xml:space="preserve">Robert Tucker note, “an indispensable condition of value,” failing to be prudent </w:t>
      </w:r>
      <w:r w:rsidR="00126E8A">
        <w:rPr>
          <w:sz w:val="24"/>
          <w:szCs w:val="24"/>
        </w:rPr>
        <w:t>compromises or risks v</w:t>
      </w:r>
      <w:r w:rsidR="002D5E8F">
        <w:rPr>
          <w:sz w:val="24"/>
          <w:szCs w:val="24"/>
        </w:rPr>
        <w:t>alues other than security as well.</w:t>
      </w:r>
      <w:r w:rsidR="002D5E8F">
        <w:rPr>
          <w:rStyle w:val="FootnoteReference"/>
          <w:sz w:val="24"/>
          <w:szCs w:val="24"/>
        </w:rPr>
        <w:footnoteReference w:id="25"/>
      </w:r>
      <w:r w:rsidR="002D5E8F">
        <w:rPr>
          <w:sz w:val="24"/>
          <w:szCs w:val="24"/>
        </w:rPr>
        <w:t xml:space="preserve">  </w:t>
      </w:r>
    </w:p>
    <w:p w14:paraId="3968B3D0" w14:textId="77777777" w:rsidR="008B77DD" w:rsidRPr="001C393B" w:rsidRDefault="008B77DD" w:rsidP="00996395">
      <w:pPr>
        <w:spacing w:after="0" w:line="240" w:lineRule="auto"/>
        <w:rPr>
          <w:sz w:val="24"/>
          <w:szCs w:val="24"/>
        </w:rPr>
      </w:pPr>
    </w:p>
    <w:p w14:paraId="0E601E2A" w14:textId="5F40ED63" w:rsidR="003D27A9" w:rsidRDefault="008B77DD" w:rsidP="00D419D6">
      <w:pPr>
        <w:spacing w:after="0" w:line="240" w:lineRule="auto"/>
        <w:rPr>
          <w:sz w:val="24"/>
          <w:szCs w:val="24"/>
        </w:rPr>
      </w:pPr>
      <w:r w:rsidRPr="001C393B">
        <w:rPr>
          <w:sz w:val="24"/>
          <w:szCs w:val="24"/>
        </w:rPr>
        <w:tab/>
        <w:t xml:space="preserve">The prudent policy for most, if not all, realists is one of </w:t>
      </w:r>
      <w:r w:rsidR="00F308FD" w:rsidRPr="001C393B">
        <w:rPr>
          <w:sz w:val="24"/>
          <w:szCs w:val="24"/>
        </w:rPr>
        <w:t xml:space="preserve">grand strategic </w:t>
      </w:r>
      <w:r w:rsidRPr="001C393B">
        <w:rPr>
          <w:sz w:val="24"/>
          <w:szCs w:val="24"/>
        </w:rPr>
        <w:t>restraint.</w:t>
      </w:r>
      <w:r w:rsidR="00ED20B5" w:rsidRPr="001C393B">
        <w:rPr>
          <w:sz w:val="24"/>
          <w:szCs w:val="24"/>
        </w:rPr>
        <w:t xml:space="preserve">  </w:t>
      </w:r>
      <w:r w:rsidR="003D27A9">
        <w:rPr>
          <w:sz w:val="24"/>
          <w:szCs w:val="24"/>
        </w:rPr>
        <w:t>By grand strategy, we me</w:t>
      </w:r>
      <w:r w:rsidR="00060503">
        <w:rPr>
          <w:sz w:val="24"/>
          <w:szCs w:val="24"/>
        </w:rPr>
        <w:t>an</w:t>
      </w:r>
      <w:r w:rsidR="003D27A9">
        <w:rPr>
          <w:sz w:val="24"/>
          <w:szCs w:val="24"/>
        </w:rPr>
        <w:t>, in Barry Posen’s oft-quoted formulation, “a state’s theory of how it can ‘best’ cause security for itself.”</w:t>
      </w:r>
      <w:r w:rsidR="003D27A9">
        <w:rPr>
          <w:rStyle w:val="FootnoteReference"/>
          <w:sz w:val="24"/>
          <w:szCs w:val="24"/>
        </w:rPr>
        <w:footnoteReference w:id="26"/>
      </w:r>
      <w:r w:rsidR="003D27A9">
        <w:rPr>
          <w:sz w:val="24"/>
          <w:szCs w:val="24"/>
        </w:rPr>
        <w:t xml:space="preserve">  We think about the various grand strategic options on a spectrum from the least activist beginning with </w:t>
      </w:r>
      <w:r w:rsidR="00060503">
        <w:rPr>
          <w:sz w:val="24"/>
          <w:szCs w:val="24"/>
        </w:rPr>
        <w:t>Non-interventionism</w:t>
      </w:r>
      <w:r w:rsidR="003D27A9">
        <w:rPr>
          <w:sz w:val="24"/>
          <w:szCs w:val="24"/>
        </w:rPr>
        <w:t xml:space="preserve"> (</w:t>
      </w:r>
      <w:r w:rsidR="00060503">
        <w:rPr>
          <w:sz w:val="24"/>
          <w:szCs w:val="24"/>
        </w:rPr>
        <w:t>N</w:t>
      </w:r>
      <w:r w:rsidR="003D27A9">
        <w:rPr>
          <w:sz w:val="24"/>
          <w:szCs w:val="24"/>
        </w:rPr>
        <w:t>I) and moving toward restraint (R), and moving to off-shore-balancing (OSB), selective engagement (SE), deep engagement (DE), and ending with the most engaged, primacy (P)</w:t>
      </w:r>
      <w:r w:rsidR="00060503">
        <w:rPr>
          <w:sz w:val="24"/>
          <w:szCs w:val="24"/>
        </w:rPr>
        <w:t xml:space="preserve">. </w:t>
      </w:r>
      <w:r w:rsidR="00060503">
        <w:rPr>
          <w:rStyle w:val="FootnoteReference"/>
          <w:sz w:val="24"/>
          <w:szCs w:val="24"/>
        </w:rPr>
        <w:footnoteReference w:id="27"/>
      </w:r>
      <w:r w:rsidR="00060503">
        <w:rPr>
          <w:sz w:val="24"/>
          <w:szCs w:val="24"/>
        </w:rPr>
        <w:t xml:space="preserve"> </w:t>
      </w:r>
      <w:r w:rsidR="003D27A9">
        <w:rPr>
          <w:sz w:val="24"/>
          <w:szCs w:val="24"/>
        </w:rPr>
        <w:t>Figure 1 illustrates their relative relationships.</w:t>
      </w:r>
    </w:p>
    <w:p w14:paraId="0E63E16B" w14:textId="77777777" w:rsidR="003D27A9" w:rsidRDefault="003D27A9" w:rsidP="00D419D6">
      <w:pPr>
        <w:spacing w:after="0" w:line="240" w:lineRule="auto"/>
        <w:rPr>
          <w:sz w:val="24"/>
          <w:szCs w:val="24"/>
        </w:rPr>
      </w:pPr>
    </w:p>
    <w:p w14:paraId="6AF8F12F" w14:textId="45410605" w:rsidR="003D27A9" w:rsidRDefault="003D27A9" w:rsidP="003D27A9">
      <w:pPr>
        <w:spacing w:after="0" w:line="240" w:lineRule="auto"/>
        <w:jc w:val="center"/>
        <w:rPr>
          <w:sz w:val="24"/>
          <w:szCs w:val="24"/>
        </w:rPr>
      </w:pPr>
      <w:r>
        <w:rPr>
          <w:sz w:val="24"/>
          <w:szCs w:val="24"/>
        </w:rPr>
        <w:t>Figure 1: Grand Strategies and Level of Engagement</w:t>
      </w:r>
    </w:p>
    <w:p w14:paraId="6A90C4E1" w14:textId="4E0A15AD" w:rsidR="003D27A9" w:rsidRDefault="00060503" w:rsidP="003D27A9">
      <w:pPr>
        <w:spacing w:after="0" w:line="240" w:lineRule="auto"/>
        <w:jc w:val="center"/>
        <w:rPr>
          <w:sz w:val="24"/>
          <w:szCs w:val="24"/>
        </w:rPr>
      </w:pPr>
      <w:r>
        <w:rPr>
          <w:sz w:val="24"/>
          <w:szCs w:val="24"/>
        </w:rPr>
        <w:t>N</w:t>
      </w:r>
      <w:r w:rsidR="003D27A9">
        <w:rPr>
          <w:sz w:val="24"/>
          <w:szCs w:val="24"/>
        </w:rPr>
        <w:t>I</w:t>
      </w:r>
      <w:r w:rsidR="003D27A9" w:rsidRPr="003D27A9">
        <w:rPr>
          <w:sz w:val="24"/>
          <w:szCs w:val="24"/>
        </w:rPr>
        <w:sym w:font="Wingdings" w:char="F0DF"/>
      </w:r>
      <w:r w:rsidR="003D27A9">
        <w:rPr>
          <w:sz w:val="24"/>
          <w:szCs w:val="24"/>
        </w:rPr>
        <w:t>--R—OSB—SE—DE—</w:t>
      </w:r>
      <w:r w:rsidR="003D27A9" w:rsidRPr="003D27A9">
        <w:rPr>
          <w:sz w:val="24"/>
          <w:szCs w:val="24"/>
        </w:rPr>
        <w:sym w:font="Wingdings" w:char="F0E0"/>
      </w:r>
      <w:r w:rsidR="003D27A9">
        <w:rPr>
          <w:sz w:val="24"/>
          <w:szCs w:val="24"/>
        </w:rPr>
        <w:t>P</w:t>
      </w:r>
    </w:p>
    <w:p w14:paraId="5DED68A0" w14:textId="77777777" w:rsidR="003D27A9" w:rsidRDefault="003D27A9" w:rsidP="003D27A9">
      <w:pPr>
        <w:spacing w:after="0" w:line="240" w:lineRule="auto"/>
        <w:jc w:val="center"/>
        <w:rPr>
          <w:sz w:val="24"/>
          <w:szCs w:val="24"/>
        </w:rPr>
      </w:pPr>
    </w:p>
    <w:p w14:paraId="23AD39F3" w14:textId="3005628F" w:rsidR="00482AEF" w:rsidRDefault="00D419D6" w:rsidP="003D27A9">
      <w:pPr>
        <w:spacing w:after="0" w:line="240" w:lineRule="auto"/>
        <w:ind w:firstLine="720"/>
        <w:rPr>
          <w:sz w:val="24"/>
          <w:szCs w:val="24"/>
        </w:rPr>
      </w:pPr>
      <w:r>
        <w:rPr>
          <w:sz w:val="24"/>
          <w:szCs w:val="24"/>
        </w:rPr>
        <w:lastRenderedPageBreak/>
        <w:t>R</w:t>
      </w:r>
      <w:r w:rsidR="00ED20B5" w:rsidRPr="001C393B">
        <w:rPr>
          <w:sz w:val="24"/>
          <w:szCs w:val="24"/>
        </w:rPr>
        <w:t xml:space="preserve">estraint is a grand strategy that focuses on protecting “vital national interests” (e.g., </w:t>
      </w:r>
      <w:r w:rsidR="00F84539">
        <w:rPr>
          <w:sz w:val="24"/>
          <w:szCs w:val="24"/>
        </w:rPr>
        <w:t>our territorial integrity</w:t>
      </w:r>
      <w:r w:rsidR="00D36368">
        <w:rPr>
          <w:sz w:val="24"/>
          <w:szCs w:val="24"/>
        </w:rPr>
        <w:t>).</w:t>
      </w:r>
      <w:r w:rsidR="008B77DD" w:rsidRPr="001C393B">
        <w:rPr>
          <w:sz w:val="24"/>
          <w:szCs w:val="24"/>
        </w:rPr>
        <w:t xml:space="preserve">  </w:t>
      </w:r>
      <w:r w:rsidR="00ED20B5" w:rsidRPr="001C393B">
        <w:rPr>
          <w:sz w:val="24"/>
          <w:szCs w:val="24"/>
        </w:rPr>
        <w:t xml:space="preserve">Restraint </w:t>
      </w:r>
      <w:r w:rsidR="00482AEF">
        <w:rPr>
          <w:sz w:val="24"/>
          <w:szCs w:val="24"/>
        </w:rPr>
        <w:t>assign</w:t>
      </w:r>
      <w:r w:rsidR="00F84539">
        <w:rPr>
          <w:sz w:val="24"/>
          <w:szCs w:val="24"/>
        </w:rPr>
        <w:t>s</w:t>
      </w:r>
      <w:r w:rsidR="00ED20B5" w:rsidRPr="001C393B">
        <w:rPr>
          <w:sz w:val="24"/>
          <w:szCs w:val="24"/>
        </w:rPr>
        <w:t xml:space="preserve"> areas of the world </w:t>
      </w:r>
      <w:r w:rsidR="00482AEF">
        <w:rPr>
          <w:sz w:val="24"/>
          <w:szCs w:val="24"/>
        </w:rPr>
        <w:t>importance</w:t>
      </w:r>
      <w:r w:rsidR="00ED20B5" w:rsidRPr="001C393B">
        <w:rPr>
          <w:sz w:val="24"/>
          <w:szCs w:val="24"/>
        </w:rPr>
        <w:t xml:space="preserve"> </w:t>
      </w:r>
      <w:r w:rsidR="00F84539">
        <w:rPr>
          <w:sz w:val="24"/>
          <w:szCs w:val="24"/>
        </w:rPr>
        <w:t xml:space="preserve">based on whether and how they tier-up directly to these basic interests  </w:t>
      </w:r>
      <w:r w:rsidR="00D36368">
        <w:rPr>
          <w:sz w:val="24"/>
          <w:szCs w:val="24"/>
        </w:rPr>
        <w:t>(i.e., p</w:t>
      </w:r>
      <w:r w:rsidR="00D36368" w:rsidRPr="00D36368">
        <w:rPr>
          <w:sz w:val="24"/>
          <w:szCs w:val="24"/>
        </w:rPr>
        <w:t>reventing another great power from dominating those other areas of the world that directly or indirectly affect the balance of power).</w:t>
      </w:r>
      <w:r w:rsidR="00D36368">
        <w:rPr>
          <w:sz w:val="24"/>
          <w:szCs w:val="24"/>
        </w:rPr>
        <w:t xml:space="preserve">  </w:t>
      </w:r>
      <w:r w:rsidR="00F84539">
        <w:rPr>
          <w:sz w:val="24"/>
          <w:szCs w:val="24"/>
        </w:rPr>
        <w:t xml:space="preserve">It eschews doing so on </w:t>
      </w:r>
      <w:r w:rsidR="00ED20B5" w:rsidRPr="001C393B">
        <w:rPr>
          <w:sz w:val="24"/>
          <w:szCs w:val="24"/>
        </w:rPr>
        <w:t>grounds such as reputation, ideology, or the promotion or protection of world order principles</w:t>
      </w:r>
      <w:r w:rsidR="00B845E1" w:rsidRPr="001C393B">
        <w:rPr>
          <w:sz w:val="24"/>
          <w:szCs w:val="24"/>
        </w:rPr>
        <w:t xml:space="preserve"> that often require large and </w:t>
      </w:r>
      <w:r w:rsidR="00737405">
        <w:rPr>
          <w:sz w:val="24"/>
          <w:szCs w:val="24"/>
        </w:rPr>
        <w:t>sustained</w:t>
      </w:r>
      <w:r w:rsidR="00B845E1" w:rsidRPr="001C393B">
        <w:rPr>
          <w:sz w:val="24"/>
          <w:szCs w:val="24"/>
        </w:rPr>
        <w:t xml:space="preserve"> U.S. military commitments to achieve their objectives</w:t>
      </w:r>
      <w:r w:rsidR="00ED20B5" w:rsidRPr="001C393B">
        <w:rPr>
          <w:sz w:val="24"/>
          <w:szCs w:val="24"/>
        </w:rPr>
        <w:t>.</w:t>
      </w:r>
      <w:r w:rsidR="00ED20B5" w:rsidRPr="001C393B">
        <w:rPr>
          <w:rStyle w:val="FootnoteReference"/>
          <w:sz w:val="24"/>
          <w:szCs w:val="24"/>
        </w:rPr>
        <w:footnoteReference w:id="28"/>
      </w:r>
      <w:r w:rsidR="00EF7DDA" w:rsidRPr="001C393B">
        <w:rPr>
          <w:sz w:val="24"/>
          <w:szCs w:val="24"/>
        </w:rPr>
        <w:t xml:space="preserve"> </w:t>
      </w:r>
    </w:p>
    <w:p w14:paraId="1B3577F4" w14:textId="77777777" w:rsidR="00482AEF" w:rsidRDefault="00482AEF" w:rsidP="00D419D6">
      <w:pPr>
        <w:spacing w:after="0" w:line="240" w:lineRule="auto"/>
        <w:rPr>
          <w:sz w:val="24"/>
          <w:szCs w:val="24"/>
        </w:rPr>
      </w:pPr>
    </w:p>
    <w:p w14:paraId="57D1C476" w14:textId="209D8556" w:rsidR="00737405" w:rsidRDefault="00EF7DDA" w:rsidP="00482AEF">
      <w:pPr>
        <w:spacing w:after="0" w:line="240" w:lineRule="auto"/>
        <w:ind w:firstLine="720"/>
        <w:rPr>
          <w:sz w:val="24"/>
          <w:szCs w:val="24"/>
        </w:rPr>
      </w:pPr>
      <w:r w:rsidRPr="001C393B">
        <w:rPr>
          <w:sz w:val="24"/>
          <w:szCs w:val="24"/>
        </w:rPr>
        <w:t xml:space="preserve">Restraint aims to defend U.S. interests, narrowly defined, </w:t>
      </w:r>
      <w:r w:rsidR="00D36368">
        <w:rPr>
          <w:sz w:val="24"/>
          <w:szCs w:val="24"/>
        </w:rPr>
        <w:t xml:space="preserve">by the most efficient means and </w:t>
      </w:r>
      <w:r w:rsidRPr="001C393B">
        <w:rPr>
          <w:sz w:val="24"/>
          <w:szCs w:val="24"/>
        </w:rPr>
        <w:t xml:space="preserve">only for as long as absolutely necessary. </w:t>
      </w:r>
      <w:r w:rsidR="00ED20B5" w:rsidRPr="001C393B">
        <w:rPr>
          <w:sz w:val="24"/>
          <w:szCs w:val="24"/>
        </w:rPr>
        <w:t xml:space="preserve">  </w:t>
      </w:r>
      <w:r w:rsidR="00FB5C6D">
        <w:rPr>
          <w:sz w:val="24"/>
          <w:szCs w:val="24"/>
        </w:rPr>
        <w:t>As Marc Trachtenberg explains, “the power-political approach … provides a kind of yardstick for its judgements about how power might be used intelligently – and, above all, for judgements about when its use is to be avoided.  In this sense … it is by and large a source of restraint.”</w:t>
      </w:r>
      <w:r w:rsidR="00FB5C6D">
        <w:rPr>
          <w:rStyle w:val="FootnoteReference"/>
          <w:sz w:val="24"/>
          <w:szCs w:val="24"/>
        </w:rPr>
        <w:footnoteReference w:id="29"/>
      </w:r>
    </w:p>
    <w:p w14:paraId="576B3F65" w14:textId="77777777" w:rsidR="00737405" w:rsidRDefault="00737405" w:rsidP="00996395">
      <w:pPr>
        <w:spacing w:after="0" w:line="240" w:lineRule="auto"/>
        <w:rPr>
          <w:sz w:val="24"/>
          <w:szCs w:val="24"/>
        </w:rPr>
      </w:pPr>
    </w:p>
    <w:p w14:paraId="030DCEAE" w14:textId="0A4283D0" w:rsidR="00561B2D" w:rsidRDefault="00737405" w:rsidP="008159E7">
      <w:pPr>
        <w:spacing w:after="0" w:line="240" w:lineRule="auto"/>
        <w:ind w:firstLine="720"/>
        <w:rPr>
          <w:sz w:val="24"/>
          <w:szCs w:val="24"/>
        </w:rPr>
      </w:pPr>
      <w:r>
        <w:rPr>
          <w:sz w:val="24"/>
          <w:szCs w:val="24"/>
        </w:rPr>
        <w:t>Admittedly, c</w:t>
      </w:r>
      <w:r w:rsidR="008C5ACE" w:rsidRPr="001C393B">
        <w:rPr>
          <w:sz w:val="24"/>
          <w:szCs w:val="24"/>
        </w:rPr>
        <w:t>ontemporary re</w:t>
      </w:r>
      <w:r w:rsidR="00D36368">
        <w:rPr>
          <w:sz w:val="24"/>
          <w:szCs w:val="24"/>
        </w:rPr>
        <w:t>alists</w:t>
      </w:r>
      <w:r w:rsidR="008C5ACE" w:rsidRPr="001C393B">
        <w:rPr>
          <w:sz w:val="24"/>
          <w:szCs w:val="24"/>
        </w:rPr>
        <w:t xml:space="preserve"> differ on how active the United States needs to be to protect its vital interests, with off-shore balancers advocating a </w:t>
      </w:r>
      <w:r w:rsidR="00060503">
        <w:rPr>
          <w:sz w:val="24"/>
          <w:szCs w:val="24"/>
        </w:rPr>
        <w:t xml:space="preserve">somewhat </w:t>
      </w:r>
      <w:r w:rsidR="008C5ACE" w:rsidRPr="001C393B">
        <w:rPr>
          <w:sz w:val="24"/>
          <w:szCs w:val="24"/>
        </w:rPr>
        <w:t xml:space="preserve">more active U.S. posture while </w:t>
      </w:r>
      <w:r w:rsidR="00D36368">
        <w:rPr>
          <w:sz w:val="24"/>
          <w:szCs w:val="24"/>
        </w:rPr>
        <w:t>restrainers</w:t>
      </w:r>
      <w:r w:rsidR="008C5ACE" w:rsidRPr="001C393B">
        <w:rPr>
          <w:sz w:val="24"/>
          <w:szCs w:val="24"/>
        </w:rPr>
        <w:t xml:space="preserve"> think that geography, nationalism, and defensively</w:t>
      </w:r>
      <w:r w:rsidR="00F84539">
        <w:rPr>
          <w:sz w:val="24"/>
          <w:szCs w:val="24"/>
        </w:rPr>
        <w:t>-</w:t>
      </w:r>
      <w:r w:rsidR="008C5ACE" w:rsidRPr="001C393B">
        <w:rPr>
          <w:sz w:val="24"/>
          <w:szCs w:val="24"/>
        </w:rPr>
        <w:t xml:space="preserve">oriented military technology </w:t>
      </w:r>
      <w:r w:rsidR="008F5C84" w:rsidRPr="001C393B">
        <w:rPr>
          <w:sz w:val="24"/>
          <w:szCs w:val="24"/>
        </w:rPr>
        <w:t xml:space="preserve">often </w:t>
      </w:r>
      <w:r w:rsidR="008C5ACE" w:rsidRPr="001C393B">
        <w:rPr>
          <w:sz w:val="24"/>
          <w:szCs w:val="24"/>
        </w:rPr>
        <w:t>combine to make possible a less direct U.S. role in maintaining the balance of power.</w:t>
      </w:r>
      <w:r w:rsidR="00EF7DDA" w:rsidRPr="001C393B">
        <w:rPr>
          <w:rStyle w:val="FootnoteReference"/>
          <w:sz w:val="24"/>
          <w:szCs w:val="24"/>
        </w:rPr>
        <w:t xml:space="preserve">  </w:t>
      </w:r>
      <w:r w:rsidR="003D27A9">
        <w:rPr>
          <w:sz w:val="24"/>
          <w:szCs w:val="24"/>
        </w:rPr>
        <w:t xml:space="preserve">This is understandable given our argument that realism is a research program, or family of theories of state security, which given somewhat different auxiliary assumptions and propositions, might gravitate toward slightly different concrete grand strategies. </w:t>
      </w:r>
      <w:r w:rsidR="00060503">
        <w:rPr>
          <w:sz w:val="24"/>
          <w:szCs w:val="24"/>
        </w:rPr>
        <w:t>Nonetheless, w</w:t>
      </w:r>
      <w:r w:rsidR="003D27A9">
        <w:rPr>
          <w:sz w:val="24"/>
          <w:szCs w:val="24"/>
        </w:rPr>
        <w:t xml:space="preserve">e maintain that they tend to cluster toward the restraint/off-shore balancing end of the grand strategic spectrum.  </w:t>
      </w:r>
      <w:r w:rsidR="00EF7DDA" w:rsidRPr="001C393B">
        <w:rPr>
          <w:sz w:val="24"/>
          <w:szCs w:val="24"/>
        </w:rPr>
        <w:t xml:space="preserve">We </w:t>
      </w:r>
      <w:r w:rsidR="003D27A9">
        <w:rPr>
          <w:sz w:val="24"/>
          <w:szCs w:val="24"/>
        </w:rPr>
        <w:t>take care, however, to</w:t>
      </w:r>
      <w:r>
        <w:rPr>
          <w:sz w:val="24"/>
          <w:szCs w:val="24"/>
        </w:rPr>
        <w:t xml:space="preserve"> </w:t>
      </w:r>
      <w:r w:rsidR="00EF7DDA" w:rsidRPr="001C393B">
        <w:rPr>
          <w:sz w:val="24"/>
          <w:szCs w:val="24"/>
        </w:rPr>
        <w:t xml:space="preserve">distinguish restraint from, on the one hand, </w:t>
      </w:r>
      <w:r w:rsidR="00D36368">
        <w:rPr>
          <w:sz w:val="24"/>
          <w:szCs w:val="24"/>
        </w:rPr>
        <w:t>non-interventionism</w:t>
      </w:r>
      <w:r w:rsidR="00EF7DDA" w:rsidRPr="001C393B">
        <w:rPr>
          <w:sz w:val="24"/>
          <w:szCs w:val="24"/>
        </w:rPr>
        <w:t>, which tends toward the view that the United States would never have to use military force overseas</w:t>
      </w:r>
      <w:r w:rsidR="00D36368">
        <w:rPr>
          <w:sz w:val="24"/>
          <w:szCs w:val="24"/>
        </w:rPr>
        <w:t xml:space="preserve"> and </w:t>
      </w:r>
      <w:r w:rsidR="00D91AE0" w:rsidRPr="001C393B">
        <w:rPr>
          <w:sz w:val="24"/>
          <w:szCs w:val="24"/>
        </w:rPr>
        <w:t xml:space="preserve">selective engagement, which </w:t>
      </w:r>
      <w:r w:rsidR="00D36368">
        <w:rPr>
          <w:sz w:val="24"/>
          <w:szCs w:val="24"/>
        </w:rPr>
        <w:t>in practice</w:t>
      </w:r>
      <w:r w:rsidR="00726AFA">
        <w:rPr>
          <w:sz w:val="24"/>
          <w:szCs w:val="24"/>
        </w:rPr>
        <w:t xml:space="preserve"> </w:t>
      </w:r>
      <w:r w:rsidR="00D91AE0" w:rsidRPr="001C393B">
        <w:rPr>
          <w:sz w:val="24"/>
          <w:szCs w:val="24"/>
        </w:rPr>
        <w:t xml:space="preserve">often </w:t>
      </w:r>
      <w:r w:rsidR="00386D90">
        <w:rPr>
          <w:sz w:val="24"/>
          <w:szCs w:val="24"/>
        </w:rPr>
        <w:t>devolves into</w:t>
      </w:r>
      <w:r w:rsidR="00D91AE0" w:rsidRPr="001C393B">
        <w:rPr>
          <w:sz w:val="24"/>
          <w:szCs w:val="24"/>
        </w:rPr>
        <w:t xml:space="preserve"> open-ended commitments of U.S. military forces abroad.</w:t>
      </w:r>
      <w:r w:rsidR="00EF7DDA" w:rsidRPr="001C393B">
        <w:rPr>
          <w:rStyle w:val="FootnoteReference"/>
          <w:sz w:val="24"/>
          <w:szCs w:val="24"/>
        </w:rPr>
        <w:footnoteReference w:id="30"/>
      </w:r>
      <w:r w:rsidR="000B3E6E">
        <w:rPr>
          <w:sz w:val="24"/>
          <w:szCs w:val="24"/>
        </w:rPr>
        <w:t xml:space="preserve"> </w:t>
      </w:r>
    </w:p>
    <w:p w14:paraId="52965ACB" w14:textId="77777777" w:rsidR="00561B2D" w:rsidRPr="001C393B" w:rsidRDefault="00561B2D" w:rsidP="00561B2D">
      <w:pPr>
        <w:spacing w:after="0" w:line="240" w:lineRule="auto"/>
        <w:ind w:firstLine="720"/>
        <w:rPr>
          <w:sz w:val="24"/>
          <w:szCs w:val="24"/>
        </w:rPr>
      </w:pPr>
    </w:p>
    <w:p w14:paraId="7D486B19" w14:textId="5BB59255" w:rsidR="00270E22" w:rsidRDefault="00BA53BD" w:rsidP="000571A5">
      <w:pPr>
        <w:spacing w:after="0" w:line="240" w:lineRule="auto"/>
        <w:rPr>
          <w:sz w:val="24"/>
          <w:szCs w:val="24"/>
        </w:rPr>
      </w:pPr>
      <w:r>
        <w:rPr>
          <w:sz w:val="24"/>
          <w:szCs w:val="24"/>
          <w:u w:val="single"/>
        </w:rPr>
        <w:t>I</w:t>
      </w:r>
      <w:r w:rsidR="00270E22">
        <w:rPr>
          <w:sz w:val="24"/>
          <w:szCs w:val="24"/>
          <w:u w:val="single"/>
        </w:rPr>
        <w:t xml:space="preserve">II. Restraint </w:t>
      </w:r>
      <w:r w:rsidR="00561B2D">
        <w:rPr>
          <w:sz w:val="24"/>
          <w:szCs w:val="24"/>
          <w:u w:val="single"/>
        </w:rPr>
        <w:t>at</w:t>
      </w:r>
      <w:r w:rsidR="00E57797">
        <w:rPr>
          <w:sz w:val="24"/>
          <w:szCs w:val="24"/>
          <w:u w:val="single"/>
        </w:rPr>
        <w:t xml:space="preserve"> the </w:t>
      </w:r>
      <w:r w:rsidR="00386D90">
        <w:rPr>
          <w:sz w:val="24"/>
          <w:szCs w:val="24"/>
          <w:u w:val="single"/>
        </w:rPr>
        <w:t xml:space="preserve">Well-springs of the </w:t>
      </w:r>
      <w:r w:rsidR="00E57797">
        <w:rPr>
          <w:sz w:val="24"/>
          <w:szCs w:val="24"/>
          <w:u w:val="single"/>
        </w:rPr>
        <w:t>R</w:t>
      </w:r>
      <w:r w:rsidR="00270E22">
        <w:rPr>
          <w:sz w:val="24"/>
          <w:szCs w:val="24"/>
          <w:u w:val="single"/>
        </w:rPr>
        <w:t>ealist Canon</w:t>
      </w:r>
      <w:r w:rsidR="00270E22">
        <w:rPr>
          <w:sz w:val="24"/>
          <w:szCs w:val="24"/>
        </w:rPr>
        <w:t>.</w:t>
      </w:r>
    </w:p>
    <w:p w14:paraId="0AE837E2" w14:textId="77777777" w:rsidR="00E42A59" w:rsidRDefault="00E42A59" w:rsidP="00737405">
      <w:pPr>
        <w:spacing w:after="0" w:line="240" w:lineRule="auto"/>
        <w:ind w:firstLine="720"/>
        <w:rPr>
          <w:sz w:val="24"/>
          <w:szCs w:val="24"/>
        </w:rPr>
      </w:pPr>
    </w:p>
    <w:p w14:paraId="35D7082D" w14:textId="61F57862" w:rsidR="00B25A97" w:rsidRPr="001C393B" w:rsidRDefault="00B25A97" w:rsidP="00737405">
      <w:pPr>
        <w:spacing w:after="0" w:line="240" w:lineRule="auto"/>
        <w:ind w:firstLine="720"/>
        <w:rPr>
          <w:sz w:val="24"/>
          <w:szCs w:val="24"/>
        </w:rPr>
      </w:pPr>
      <w:r w:rsidRPr="001C393B">
        <w:rPr>
          <w:sz w:val="24"/>
          <w:szCs w:val="24"/>
        </w:rPr>
        <w:lastRenderedPageBreak/>
        <w:t xml:space="preserve">To be sure, as </w:t>
      </w:r>
      <w:r>
        <w:rPr>
          <w:sz w:val="24"/>
          <w:szCs w:val="24"/>
        </w:rPr>
        <w:t xml:space="preserve">political scientist </w:t>
      </w:r>
      <w:r w:rsidRPr="001C393B">
        <w:rPr>
          <w:sz w:val="24"/>
          <w:szCs w:val="24"/>
        </w:rPr>
        <w:t xml:space="preserve">Robert </w:t>
      </w:r>
      <w:proofErr w:type="spellStart"/>
      <w:r w:rsidRPr="001C393B">
        <w:rPr>
          <w:sz w:val="24"/>
          <w:szCs w:val="24"/>
        </w:rPr>
        <w:t>Keohane</w:t>
      </w:r>
      <w:proofErr w:type="spellEnd"/>
      <w:r w:rsidRPr="001C393B">
        <w:rPr>
          <w:sz w:val="24"/>
          <w:szCs w:val="24"/>
        </w:rPr>
        <w:t xml:space="preserve"> notes, the </w:t>
      </w:r>
      <w:r>
        <w:rPr>
          <w:sz w:val="24"/>
          <w:szCs w:val="24"/>
        </w:rPr>
        <w:t>contemporary structural approach of N</w:t>
      </w:r>
      <w:r w:rsidRPr="001C393B">
        <w:rPr>
          <w:sz w:val="24"/>
          <w:szCs w:val="24"/>
        </w:rPr>
        <w:t xml:space="preserve">eorealism is different from </w:t>
      </w:r>
      <w:r>
        <w:rPr>
          <w:sz w:val="24"/>
          <w:szCs w:val="24"/>
        </w:rPr>
        <w:t xml:space="preserve">that </w:t>
      </w:r>
      <w:r w:rsidR="00E42A59">
        <w:rPr>
          <w:sz w:val="24"/>
          <w:szCs w:val="24"/>
        </w:rPr>
        <w:t xml:space="preserve">of </w:t>
      </w:r>
      <w:r w:rsidRPr="001C393B">
        <w:rPr>
          <w:sz w:val="24"/>
          <w:szCs w:val="24"/>
        </w:rPr>
        <w:t>Thucydides or classical realism.</w:t>
      </w:r>
      <w:r w:rsidRPr="001C393B">
        <w:rPr>
          <w:rStyle w:val="FootnoteReference"/>
          <w:sz w:val="24"/>
          <w:szCs w:val="24"/>
        </w:rPr>
        <w:footnoteReference w:id="31"/>
      </w:r>
      <w:r w:rsidRPr="001C393B">
        <w:rPr>
          <w:sz w:val="24"/>
          <w:szCs w:val="24"/>
        </w:rPr>
        <w:t xml:space="preserve">  And by no means do all realists reach the same policy conclusions.  As Michael Joseph Smith cautions, “it cannot be said that realism leads necessarily to wise and moderate foreign policy, or even that those calling themselves realist will agree on the content and means of such a policy.”  Still, as he admits, realism led Hans Morgenthau, George Kennan, and Reinhold Niebuhr to all oppose Vietnam.</w:t>
      </w:r>
      <w:r w:rsidRPr="001C393B">
        <w:rPr>
          <w:rStyle w:val="FootnoteReference"/>
          <w:sz w:val="24"/>
          <w:szCs w:val="24"/>
        </w:rPr>
        <w:footnoteReference w:id="32"/>
      </w:r>
      <w:r w:rsidRPr="001C393B">
        <w:rPr>
          <w:sz w:val="24"/>
          <w:szCs w:val="24"/>
        </w:rPr>
        <w:t xml:space="preserve">  Given that, we maintain that if not a straight line, there is nonetheless a cons</w:t>
      </w:r>
      <w:r>
        <w:rPr>
          <w:sz w:val="24"/>
          <w:szCs w:val="24"/>
        </w:rPr>
        <w:t xml:space="preserve">istent strand in the DNA </w:t>
      </w:r>
      <w:r w:rsidRPr="001C393B">
        <w:rPr>
          <w:sz w:val="24"/>
          <w:szCs w:val="24"/>
        </w:rPr>
        <w:t xml:space="preserve">of realism </w:t>
      </w:r>
      <w:r>
        <w:rPr>
          <w:sz w:val="24"/>
          <w:szCs w:val="24"/>
        </w:rPr>
        <w:t xml:space="preserve">that inclines it </w:t>
      </w:r>
      <w:r w:rsidRPr="001C393B">
        <w:rPr>
          <w:sz w:val="24"/>
          <w:szCs w:val="24"/>
        </w:rPr>
        <w:t>in the direction of restraint.</w:t>
      </w:r>
      <w:r>
        <w:rPr>
          <w:rStyle w:val="FootnoteReference"/>
          <w:sz w:val="24"/>
          <w:szCs w:val="24"/>
        </w:rPr>
        <w:footnoteReference w:id="33"/>
      </w:r>
      <w:r w:rsidRPr="0073203A">
        <w:rPr>
          <w:sz w:val="24"/>
          <w:szCs w:val="24"/>
        </w:rPr>
        <w:t xml:space="preserve"> </w:t>
      </w:r>
      <w:r>
        <w:rPr>
          <w:sz w:val="24"/>
          <w:szCs w:val="24"/>
        </w:rPr>
        <w:t xml:space="preserve"> </w:t>
      </w:r>
    </w:p>
    <w:p w14:paraId="14D0D736" w14:textId="77777777" w:rsidR="00D90F8C" w:rsidRPr="001C393B" w:rsidRDefault="00D90F8C" w:rsidP="000571A5">
      <w:pPr>
        <w:spacing w:after="0" w:line="240" w:lineRule="auto"/>
        <w:rPr>
          <w:sz w:val="24"/>
          <w:szCs w:val="24"/>
        </w:rPr>
      </w:pPr>
    </w:p>
    <w:p w14:paraId="2ADCE1D3" w14:textId="4887E6A5" w:rsidR="00996395" w:rsidRPr="00E53914" w:rsidRDefault="00996395" w:rsidP="00996395">
      <w:pPr>
        <w:spacing w:after="0" w:line="240" w:lineRule="auto"/>
        <w:rPr>
          <w:sz w:val="24"/>
          <w:szCs w:val="24"/>
        </w:rPr>
      </w:pPr>
      <w:r w:rsidRPr="001C393B">
        <w:rPr>
          <w:i/>
          <w:sz w:val="24"/>
          <w:szCs w:val="24"/>
        </w:rPr>
        <w:t>Thucydides</w:t>
      </w:r>
      <w:r w:rsidR="00E53914">
        <w:rPr>
          <w:sz w:val="24"/>
          <w:szCs w:val="24"/>
        </w:rPr>
        <w:t xml:space="preserve"> </w:t>
      </w:r>
    </w:p>
    <w:p w14:paraId="76D01FC2" w14:textId="77777777" w:rsidR="00996395" w:rsidRPr="001C393B" w:rsidRDefault="00996395" w:rsidP="00996395">
      <w:pPr>
        <w:spacing w:after="0" w:line="240" w:lineRule="auto"/>
        <w:rPr>
          <w:sz w:val="24"/>
          <w:szCs w:val="24"/>
        </w:rPr>
      </w:pPr>
    </w:p>
    <w:p w14:paraId="295F59F4" w14:textId="5E9EE3E6" w:rsidR="00FB7E2E" w:rsidRPr="001C393B" w:rsidRDefault="00C00398" w:rsidP="00FB7E2E">
      <w:pPr>
        <w:spacing w:after="0" w:line="240" w:lineRule="auto"/>
        <w:ind w:firstLine="720"/>
        <w:rPr>
          <w:sz w:val="24"/>
          <w:szCs w:val="24"/>
        </w:rPr>
      </w:pPr>
      <w:r w:rsidRPr="001C393B">
        <w:rPr>
          <w:sz w:val="24"/>
          <w:szCs w:val="24"/>
        </w:rPr>
        <w:t xml:space="preserve">Where </w:t>
      </w:r>
      <w:r w:rsidR="000B3E6E">
        <w:rPr>
          <w:sz w:val="24"/>
          <w:szCs w:val="24"/>
        </w:rPr>
        <w:t>should we search to</w:t>
      </w:r>
      <w:r w:rsidRPr="001C393B">
        <w:rPr>
          <w:sz w:val="24"/>
          <w:szCs w:val="24"/>
        </w:rPr>
        <w:t xml:space="preserve"> find the well-springs of contemporary realism? </w:t>
      </w:r>
      <w:r w:rsidR="00D36368">
        <w:rPr>
          <w:sz w:val="24"/>
          <w:szCs w:val="24"/>
        </w:rPr>
        <w:t>S</w:t>
      </w:r>
      <w:r w:rsidR="00D30935" w:rsidRPr="001C393B">
        <w:rPr>
          <w:sz w:val="24"/>
          <w:szCs w:val="24"/>
        </w:rPr>
        <w:t>uch is</w:t>
      </w:r>
      <w:r w:rsidR="00D10CAD" w:rsidRPr="001C393B">
        <w:rPr>
          <w:sz w:val="24"/>
          <w:szCs w:val="24"/>
        </w:rPr>
        <w:t xml:space="preserve"> </w:t>
      </w:r>
      <w:r w:rsidR="000B3E6E">
        <w:rPr>
          <w:sz w:val="24"/>
          <w:szCs w:val="24"/>
        </w:rPr>
        <w:t>the</w:t>
      </w:r>
      <w:r w:rsidR="00D10CAD" w:rsidRPr="001C393B">
        <w:rPr>
          <w:sz w:val="24"/>
          <w:szCs w:val="24"/>
        </w:rPr>
        <w:t xml:space="preserve"> </w:t>
      </w:r>
      <w:r w:rsidR="000B3E6E">
        <w:rPr>
          <w:sz w:val="24"/>
          <w:szCs w:val="24"/>
        </w:rPr>
        <w:t>erstwhile Athenian general and historian</w:t>
      </w:r>
      <w:r w:rsidR="00D36368">
        <w:rPr>
          <w:sz w:val="24"/>
          <w:szCs w:val="24"/>
        </w:rPr>
        <w:t xml:space="preserve"> Thucydides</w:t>
      </w:r>
      <w:r w:rsidR="000B3E6E">
        <w:rPr>
          <w:sz w:val="24"/>
          <w:szCs w:val="24"/>
        </w:rPr>
        <w:t xml:space="preserve">’ </w:t>
      </w:r>
      <w:r w:rsidR="00D10CAD" w:rsidRPr="001C393B">
        <w:rPr>
          <w:sz w:val="24"/>
          <w:szCs w:val="24"/>
        </w:rPr>
        <w:t>stature in the genealogy of</w:t>
      </w:r>
      <w:r w:rsidR="00D30935" w:rsidRPr="001C393B">
        <w:rPr>
          <w:sz w:val="24"/>
          <w:szCs w:val="24"/>
        </w:rPr>
        <w:t xml:space="preserve"> realism that </w:t>
      </w:r>
      <w:r w:rsidR="00FB7E2E" w:rsidRPr="001C393B">
        <w:rPr>
          <w:sz w:val="24"/>
          <w:szCs w:val="24"/>
        </w:rPr>
        <w:t xml:space="preserve">it is hard not to </w:t>
      </w:r>
      <w:r w:rsidR="00D10CAD" w:rsidRPr="001C393B">
        <w:rPr>
          <w:sz w:val="24"/>
          <w:szCs w:val="24"/>
        </w:rPr>
        <w:t xml:space="preserve">share </w:t>
      </w:r>
      <w:r w:rsidR="00FB7E2E" w:rsidRPr="001C393B">
        <w:rPr>
          <w:sz w:val="24"/>
          <w:szCs w:val="24"/>
        </w:rPr>
        <w:t>former General and then-Secretary of State George C. Marshall</w:t>
      </w:r>
      <w:r w:rsidR="00D10CAD" w:rsidRPr="001C393B">
        <w:rPr>
          <w:sz w:val="24"/>
          <w:szCs w:val="24"/>
        </w:rPr>
        <w:t xml:space="preserve">’s </w:t>
      </w:r>
      <w:r w:rsidR="00034FAE">
        <w:rPr>
          <w:sz w:val="24"/>
          <w:szCs w:val="24"/>
        </w:rPr>
        <w:t>doubts</w:t>
      </w:r>
      <w:r w:rsidR="00FB7E2E" w:rsidRPr="001C393B">
        <w:rPr>
          <w:sz w:val="24"/>
          <w:szCs w:val="24"/>
        </w:rPr>
        <w:t xml:space="preserve"> in his February 1947 speech at Princeton </w:t>
      </w:r>
      <w:r w:rsidR="00D10CAD" w:rsidRPr="001C393B">
        <w:rPr>
          <w:sz w:val="24"/>
          <w:szCs w:val="24"/>
        </w:rPr>
        <w:t>about whether</w:t>
      </w:r>
      <w:r w:rsidR="00FB7E2E" w:rsidRPr="001C393B">
        <w:rPr>
          <w:sz w:val="24"/>
          <w:szCs w:val="24"/>
        </w:rPr>
        <w:t xml:space="preserve"> “a man can think with full wisdom and with deep convictions regarding … the basic international issues today who has not at least reviewed in his mind the period of the Peloponnesian War and the Fall of Athens.”</w:t>
      </w:r>
      <w:r w:rsidR="00FB7E2E" w:rsidRPr="001C393B">
        <w:rPr>
          <w:rStyle w:val="FootnoteReference"/>
          <w:sz w:val="24"/>
          <w:szCs w:val="24"/>
        </w:rPr>
        <w:footnoteReference w:id="34"/>
      </w:r>
      <w:r w:rsidR="00FB7E2E" w:rsidRPr="001C393B">
        <w:rPr>
          <w:sz w:val="24"/>
          <w:szCs w:val="24"/>
        </w:rPr>
        <w:t xml:space="preserve">  </w:t>
      </w:r>
    </w:p>
    <w:p w14:paraId="4A0A9E83" w14:textId="77777777" w:rsidR="00FB7E2E" w:rsidRPr="001C393B" w:rsidRDefault="00FB7E2E" w:rsidP="00FB7E2E">
      <w:pPr>
        <w:spacing w:after="0" w:line="240" w:lineRule="auto"/>
        <w:rPr>
          <w:sz w:val="24"/>
          <w:szCs w:val="24"/>
        </w:rPr>
      </w:pPr>
    </w:p>
    <w:p w14:paraId="193237CA" w14:textId="7A12B4B4" w:rsidR="0095778F" w:rsidRPr="001C393B" w:rsidRDefault="00D30935" w:rsidP="00D30935">
      <w:pPr>
        <w:spacing w:after="0" w:line="240" w:lineRule="auto"/>
        <w:ind w:firstLine="720"/>
        <w:rPr>
          <w:sz w:val="24"/>
          <w:szCs w:val="24"/>
        </w:rPr>
      </w:pPr>
      <w:r w:rsidRPr="001C393B">
        <w:rPr>
          <w:sz w:val="24"/>
          <w:szCs w:val="24"/>
        </w:rPr>
        <w:t>S</w:t>
      </w:r>
      <w:r w:rsidR="00FB7E2E" w:rsidRPr="001C393B">
        <w:rPr>
          <w:sz w:val="24"/>
          <w:szCs w:val="24"/>
        </w:rPr>
        <w:t xml:space="preserve">ome </w:t>
      </w:r>
      <w:r w:rsidRPr="001C393B">
        <w:rPr>
          <w:sz w:val="24"/>
          <w:szCs w:val="24"/>
        </w:rPr>
        <w:t xml:space="preserve">contemporary </w:t>
      </w:r>
      <w:r w:rsidR="006D53C7" w:rsidRPr="001C393B">
        <w:rPr>
          <w:sz w:val="24"/>
          <w:szCs w:val="24"/>
        </w:rPr>
        <w:t xml:space="preserve">scholars deny that </w:t>
      </w:r>
      <w:r w:rsidR="0095778F" w:rsidRPr="001C393B">
        <w:rPr>
          <w:sz w:val="24"/>
          <w:szCs w:val="24"/>
        </w:rPr>
        <w:t xml:space="preserve">Thucydides </w:t>
      </w:r>
      <w:r w:rsidR="006D53C7" w:rsidRPr="001C393B">
        <w:rPr>
          <w:sz w:val="24"/>
          <w:szCs w:val="24"/>
        </w:rPr>
        <w:t>was</w:t>
      </w:r>
      <w:r w:rsidR="0095778F" w:rsidRPr="001C393B">
        <w:rPr>
          <w:sz w:val="24"/>
          <w:szCs w:val="24"/>
        </w:rPr>
        <w:t xml:space="preserve"> </w:t>
      </w:r>
      <w:r w:rsidRPr="001C393B">
        <w:rPr>
          <w:sz w:val="24"/>
          <w:szCs w:val="24"/>
        </w:rPr>
        <w:t xml:space="preserve">really </w:t>
      </w:r>
      <w:r w:rsidR="0095778F" w:rsidRPr="001C393B">
        <w:rPr>
          <w:sz w:val="24"/>
          <w:szCs w:val="24"/>
        </w:rPr>
        <w:t>a realist</w:t>
      </w:r>
      <w:r w:rsidRPr="001C393B">
        <w:rPr>
          <w:sz w:val="24"/>
          <w:szCs w:val="24"/>
        </w:rPr>
        <w:t xml:space="preserve">.  Social constructivists claim </w:t>
      </w:r>
      <w:r w:rsidR="006D53C7" w:rsidRPr="001C393B">
        <w:rPr>
          <w:sz w:val="24"/>
          <w:szCs w:val="24"/>
        </w:rPr>
        <w:t xml:space="preserve">him </w:t>
      </w:r>
      <w:r w:rsidRPr="001C393B">
        <w:rPr>
          <w:sz w:val="24"/>
          <w:szCs w:val="24"/>
        </w:rPr>
        <w:t>on the grounds that he</w:t>
      </w:r>
      <w:r w:rsidR="006D53C7" w:rsidRPr="001C393B">
        <w:rPr>
          <w:sz w:val="24"/>
          <w:szCs w:val="24"/>
        </w:rPr>
        <w:t xml:space="preserve"> saw the </w:t>
      </w:r>
      <w:r w:rsidRPr="001C393B">
        <w:rPr>
          <w:sz w:val="24"/>
          <w:szCs w:val="24"/>
        </w:rPr>
        <w:t xml:space="preserve">root of the </w:t>
      </w:r>
      <w:r w:rsidR="006D53C7" w:rsidRPr="001C393B">
        <w:rPr>
          <w:sz w:val="24"/>
          <w:szCs w:val="24"/>
        </w:rPr>
        <w:t>conflict between Athens and Sparta as</w:t>
      </w:r>
      <w:r w:rsidR="00D10CAD" w:rsidRPr="001C393B">
        <w:rPr>
          <w:sz w:val="24"/>
          <w:szCs w:val="24"/>
        </w:rPr>
        <w:t xml:space="preserve"> ultimately</w:t>
      </w:r>
      <w:r w:rsidR="006D53C7" w:rsidRPr="001C393B">
        <w:rPr>
          <w:sz w:val="24"/>
          <w:szCs w:val="24"/>
        </w:rPr>
        <w:t xml:space="preserve"> </w:t>
      </w:r>
      <w:r w:rsidRPr="001C393B">
        <w:rPr>
          <w:sz w:val="24"/>
          <w:szCs w:val="24"/>
        </w:rPr>
        <w:t xml:space="preserve">reducible to competing </w:t>
      </w:r>
      <w:r w:rsidR="006D53C7" w:rsidRPr="001C393B">
        <w:rPr>
          <w:sz w:val="24"/>
          <w:szCs w:val="24"/>
        </w:rPr>
        <w:t xml:space="preserve">ideas </w:t>
      </w:r>
      <w:r w:rsidRPr="001C393B">
        <w:rPr>
          <w:sz w:val="24"/>
          <w:szCs w:val="24"/>
        </w:rPr>
        <w:t>about</w:t>
      </w:r>
      <w:r w:rsidR="006D53C7" w:rsidRPr="001C393B">
        <w:rPr>
          <w:sz w:val="24"/>
          <w:szCs w:val="24"/>
        </w:rPr>
        <w:t xml:space="preserve"> the role of justice in relations among </w:t>
      </w:r>
      <w:r w:rsidR="000B3E6E">
        <w:rPr>
          <w:sz w:val="24"/>
          <w:szCs w:val="24"/>
        </w:rPr>
        <w:t>city-states</w:t>
      </w:r>
      <w:r w:rsidR="006D53C7" w:rsidRPr="001C393B">
        <w:rPr>
          <w:sz w:val="24"/>
          <w:szCs w:val="24"/>
        </w:rPr>
        <w:t>.</w:t>
      </w:r>
      <w:r w:rsidR="006D53C7" w:rsidRPr="001C393B">
        <w:rPr>
          <w:rStyle w:val="FootnoteReference"/>
          <w:sz w:val="24"/>
          <w:szCs w:val="24"/>
        </w:rPr>
        <w:footnoteReference w:id="35"/>
      </w:r>
      <w:r w:rsidRPr="001C393B">
        <w:rPr>
          <w:sz w:val="24"/>
          <w:szCs w:val="24"/>
        </w:rPr>
        <w:t xml:space="preserve">  </w:t>
      </w:r>
      <w:r w:rsidR="00D10CAD" w:rsidRPr="001C393B">
        <w:rPr>
          <w:sz w:val="24"/>
          <w:szCs w:val="24"/>
        </w:rPr>
        <w:t xml:space="preserve">Other </w:t>
      </w:r>
      <w:r w:rsidRPr="001C393B">
        <w:rPr>
          <w:sz w:val="24"/>
          <w:szCs w:val="24"/>
        </w:rPr>
        <w:t>scholars of the history of political thought</w:t>
      </w:r>
      <w:r w:rsidR="002B4495" w:rsidRPr="001C393B">
        <w:rPr>
          <w:sz w:val="24"/>
          <w:szCs w:val="24"/>
        </w:rPr>
        <w:t>,</w:t>
      </w:r>
      <w:r w:rsidRPr="001C393B">
        <w:rPr>
          <w:sz w:val="24"/>
          <w:szCs w:val="24"/>
        </w:rPr>
        <w:t xml:space="preserve"> who come from a very different political position</w:t>
      </w:r>
      <w:r w:rsidR="002B4495" w:rsidRPr="001C393B">
        <w:rPr>
          <w:sz w:val="24"/>
          <w:szCs w:val="24"/>
        </w:rPr>
        <w:t xml:space="preserve"> than the social constructivists</w:t>
      </w:r>
      <w:r w:rsidRPr="001C393B">
        <w:rPr>
          <w:sz w:val="24"/>
          <w:szCs w:val="24"/>
        </w:rPr>
        <w:t xml:space="preserve">, nonetheless agree that </w:t>
      </w:r>
      <w:r w:rsidR="00C44867" w:rsidRPr="001C393B">
        <w:rPr>
          <w:sz w:val="24"/>
          <w:szCs w:val="24"/>
        </w:rPr>
        <w:t xml:space="preserve">Thucydides </w:t>
      </w:r>
      <w:r w:rsidRPr="001C393B">
        <w:rPr>
          <w:sz w:val="24"/>
          <w:szCs w:val="24"/>
        </w:rPr>
        <w:t>was in fact</w:t>
      </w:r>
      <w:r w:rsidR="00C44867" w:rsidRPr="001C393B">
        <w:rPr>
          <w:sz w:val="24"/>
          <w:szCs w:val="24"/>
        </w:rPr>
        <w:t xml:space="preserve"> a critic of realism </w:t>
      </w:r>
      <w:r w:rsidRPr="001C393B">
        <w:rPr>
          <w:sz w:val="24"/>
          <w:szCs w:val="24"/>
        </w:rPr>
        <w:t xml:space="preserve">– or at least the brutal realism of the Athenians of the Melian Dialogue -- </w:t>
      </w:r>
      <w:r w:rsidR="00C44867" w:rsidRPr="001C393B">
        <w:rPr>
          <w:sz w:val="24"/>
          <w:szCs w:val="24"/>
        </w:rPr>
        <w:t xml:space="preserve">inasmuch as he </w:t>
      </w:r>
      <w:r w:rsidRPr="001C393B">
        <w:rPr>
          <w:sz w:val="24"/>
          <w:szCs w:val="24"/>
        </w:rPr>
        <w:t xml:space="preserve">links </w:t>
      </w:r>
      <w:r w:rsidR="00B25A97">
        <w:rPr>
          <w:sz w:val="24"/>
          <w:szCs w:val="24"/>
        </w:rPr>
        <w:t>might makes right</w:t>
      </w:r>
      <w:r w:rsidRPr="001C393B">
        <w:rPr>
          <w:sz w:val="24"/>
          <w:szCs w:val="24"/>
        </w:rPr>
        <w:t xml:space="preserve"> with the subsequent disasters which befell the leader of the Delian League</w:t>
      </w:r>
      <w:r w:rsidR="00C44867" w:rsidRPr="001C393B">
        <w:rPr>
          <w:sz w:val="24"/>
          <w:szCs w:val="24"/>
        </w:rPr>
        <w:t>.</w:t>
      </w:r>
      <w:r w:rsidR="00C44867" w:rsidRPr="001C393B">
        <w:rPr>
          <w:rStyle w:val="FootnoteReference"/>
          <w:sz w:val="24"/>
          <w:szCs w:val="24"/>
        </w:rPr>
        <w:footnoteReference w:id="36"/>
      </w:r>
      <w:r w:rsidRPr="001C393B">
        <w:rPr>
          <w:sz w:val="24"/>
          <w:szCs w:val="24"/>
        </w:rPr>
        <w:t xml:space="preserve">  In this vein, </w:t>
      </w:r>
      <w:r w:rsidR="00737405">
        <w:rPr>
          <w:sz w:val="24"/>
          <w:szCs w:val="24"/>
        </w:rPr>
        <w:t xml:space="preserve">political theorist </w:t>
      </w:r>
      <w:r w:rsidRPr="001C393B">
        <w:rPr>
          <w:sz w:val="24"/>
          <w:szCs w:val="24"/>
        </w:rPr>
        <w:t xml:space="preserve">David </w:t>
      </w:r>
      <w:proofErr w:type="spellStart"/>
      <w:r w:rsidR="0095778F" w:rsidRPr="001C393B">
        <w:rPr>
          <w:sz w:val="24"/>
          <w:szCs w:val="24"/>
        </w:rPr>
        <w:t>Bolotin</w:t>
      </w:r>
      <w:proofErr w:type="spellEnd"/>
      <w:r w:rsidRPr="001C393B">
        <w:rPr>
          <w:sz w:val="24"/>
          <w:szCs w:val="24"/>
        </w:rPr>
        <w:t xml:space="preserve"> suggests that </w:t>
      </w:r>
      <w:r w:rsidR="0095778F" w:rsidRPr="001C393B">
        <w:rPr>
          <w:sz w:val="24"/>
          <w:szCs w:val="24"/>
        </w:rPr>
        <w:t>“Thucydides invites us to think abo</w:t>
      </w:r>
      <w:r w:rsidR="006D53C7" w:rsidRPr="001C393B">
        <w:rPr>
          <w:sz w:val="24"/>
          <w:szCs w:val="24"/>
        </w:rPr>
        <w:t>ut</w:t>
      </w:r>
      <w:r w:rsidR="0095778F" w:rsidRPr="001C393B">
        <w:rPr>
          <w:sz w:val="24"/>
          <w:szCs w:val="24"/>
        </w:rPr>
        <w:t xml:space="preserve"> both the plague and the Sicilian disaster, along with the </w:t>
      </w:r>
      <w:r w:rsidR="0095778F" w:rsidRPr="001C393B">
        <w:rPr>
          <w:sz w:val="24"/>
          <w:szCs w:val="24"/>
        </w:rPr>
        <w:lastRenderedPageBreak/>
        <w:t>ultimate defeat of Athens in the war, as the destined punishments for its insolence and injustice.”</w:t>
      </w:r>
      <w:r w:rsidR="0095778F" w:rsidRPr="001C393B">
        <w:rPr>
          <w:rStyle w:val="FootnoteReference"/>
          <w:sz w:val="24"/>
          <w:szCs w:val="24"/>
        </w:rPr>
        <w:footnoteReference w:id="37"/>
      </w:r>
    </w:p>
    <w:p w14:paraId="3692F4C2" w14:textId="77777777" w:rsidR="00D30935" w:rsidRPr="001C393B" w:rsidRDefault="00D30935" w:rsidP="00D30935">
      <w:pPr>
        <w:spacing w:after="0" w:line="240" w:lineRule="auto"/>
        <w:ind w:firstLine="720"/>
        <w:rPr>
          <w:sz w:val="24"/>
          <w:szCs w:val="24"/>
        </w:rPr>
      </w:pPr>
    </w:p>
    <w:p w14:paraId="3EC48F0B" w14:textId="149B4148" w:rsidR="006D53C7" w:rsidRPr="001C393B" w:rsidRDefault="00D30935" w:rsidP="002B4495">
      <w:pPr>
        <w:spacing w:after="0" w:line="240" w:lineRule="auto"/>
        <w:ind w:firstLine="720"/>
        <w:rPr>
          <w:sz w:val="24"/>
          <w:szCs w:val="24"/>
        </w:rPr>
      </w:pPr>
      <w:r w:rsidRPr="001C393B">
        <w:rPr>
          <w:sz w:val="24"/>
          <w:szCs w:val="24"/>
        </w:rPr>
        <w:t>Finally some neoconservative scholars try to recast Thucydides</w:t>
      </w:r>
      <w:r w:rsidR="00B30DFE" w:rsidRPr="001C393B">
        <w:rPr>
          <w:sz w:val="24"/>
          <w:szCs w:val="24"/>
        </w:rPr>
        <w:t xml:space="preserve">’ message to their own </w:t>
      </w:r>
      <w:r w:rsidR="000B3E6E">
        <w:rPr>
          <w:sz w:val="24"/>
          <w:szCs w:val="24"/>
        </w:rPr>
        <w:t xml:space="preserve">contemporary </w:t>
      </w:r>
      <w:r w:rsidR="00726AFA">
        <w:rPr>
          <w:sz w:val="24"/>
          <w:szCs w:val="24"/>
        </w:rPr>
        <w:t xml:space="preserve">ambitious </w:t>
      </w:r>
      <w:r w:rsidR="000B3E6E">
        <w:rPr>
          <w:sz w:val="24"/>
          <w:szCs w:val="24"/>
        </w:rPr>
        <w:t>policy agenda</w:t>
      </w:r>
      <w:r w:rsidRPr="001C393B">
        <w:rPr>
          <w:sz w:val="24"/>
          <w:szCs w:val="24"/>
        </w:rPr>
        <w:t xml:space="preserve">.  </w:t>
      </w:r>
      <w:r w:rsidR="00B30DFE" w:rsidRPr="001C393B">
        <w:rPr>
          <w:sz w:val="24"/>
          <w:szCs w:val="24"/>
        </w:rPr>
        <w:t xml:space="preserve">Yale classicist Donald Kagan, scion of </w:t>
      </w:r>
      <w:r w:rsidR="00D10CAD" w:rsidRPr="001C393B">
        <w:rPr>
          <w:sz w:val="24"/>
          <w:szCs w:val="24"/>
        </w:rPr>
        <w:t xml:space="preserve">one of </w:t>
      </w:r>
      <w:r w:rsidR="00B30DFE" w:rsidRPr="001C393B">
        <w:rPr>
          <w:sz w:val="24"/>
          <w:szCs w:val="24"/>
        </w:rPr>
        <w:t xml:space="preserve">American </w:t>
      </w:r>
      <w:proofErr w:type="spellStart"/>
      <w:r w:rsidR="00B30DFE" w:rsidRPr="001C393B">
        <w:rPr>
          <w:sz w:val="24"/>
          <w:szCs w:val="24"/>
        </w:rPr>
        <w:t>neoconservatism’s</w:t>
      </w:r>
      <w:proofErr w:type="spellEnd"/>
      <w:r w:rsidR="00B30DFE" w:rsidRPr="001C393B">
        <w:rPr>
          <w:sz w:val="24"/>
          <w:szCs w:val="24"/>
        </w:rPr>
        <w:t xml:space="preserve"> first famil</w:t>
      </w:r>
      <w:r w:rsidR="00D10CAD" w:rsidRPr="001C393B">
        <w:rPr>
          <w:sz w:val="24"/>
          <w:szCs w:val="24"/>
        </w:rPr>
        <w:t>ies</w:t>
      </w:r>
      <w:r w:rsidR="00B30DFE" w:rsidRPr="001C393B">
        <w:rPr>
          <w:sz w:val="24"/>
          <w:szCs w:val="24"/>
        </w:rPr>
        <w:t>, criticizes Athenian leader Pericles’ strategy of moderation and restraint early in the Peloponnesian War</w:t>
      </w:r>
      <w:r w:rsidR="002B4495" w:rsidRPr="001C393B">
        <w:rPr>
          <w:sz w:val="24"/>
          <w:szCs w:val="24"/>
        </w:rPr>
        <w:t>.   Later he</w:t>
      </w:r>
      <w:r w:rsidR="00B30DFE" w:rsidRPr="001C393B">
        <w:rPr>
          <w:sz w:val="24"/>
          <w:szCs w:val="24"/>
        </w:rPr>
        <w:t xml:space="preserve"> suggests that had Athenian </w:t>
      </w:r>
      <w:r w:rsidR="0007587C">
        <w:rPr>
          <w:sz w:val="24"/>
          <w:szCs w:val="24"/>
        </w:rPr>
        <w:t>proto-</w:t>
      </w:r>
      <w:r w:rsidR="00B30DFE" w:rsidRPr="001C393B">
        <w:rPr>
          <w:sz w:val="24"/>
          <w:szCs w:val="24"/>
        </w:rPr>
        <w:t>neoconservative Alcibiades had a free hand</w:t>
      </w:r>
      <w:r w:rsidR="002B4495" w:rsidRPr="001C393B">
        <w:rPr>
          <w:sz w:val="24"/>
          <w:szCs w:val="24"/>
        </w:rPr>
        <w:t xml:space="preserve"> in the planning and execution of the Sicilian Expedition</w:t>
      </w:r>
      <w:r w:rsidR="00B30DFE" w:rsidRPr="001C393B">
        <w:rPr>
          <w:sz w:val="24"/>
          <w:szCs w:val="24"/>
        </w:rPr>
        <w:t xml:space="preserve">, the war </w:t>
      </w:r>
      <w:r w:rsidR="00D10CAD" w:rsidRPr="001C393B">
        <w:rPr>
          <w:sz w:val="24"/>
          <w:szCs w:val="24"/>
        </w:rPr>
        <w:t>c</w:t>
      </w:r>
      <w:r w:rsidR="00B30DFE" w:rsidRPr="001C393B">
        <w:rPr>
          <w:sz w:val="24"/>
          <w:szCs w:val="24"/>
        </w:rPr>
        <w:t>ould have turned out differently for democratic Athens.</w:t>
      </w:r>
      <w:r w:rsidR="00B30DFE" w:rsidRPr="001C393B">
        <w:rPr>
          <w:rStyle w:val="FootnoteReference"/>
          <w:sz w:val="24"/>
          <w:szCs w:val="24"/>
        </w:rPr>
        <w:footnoteReference w:id="38"/>
      </w:r>
      <w:r w:rsidR="00B30DFE" w:rsidRPr="001C393B">
        <w:rPr>
          <w:sz w:val="24"/>
          <w:szCs w:val="24"/>
        </w:rPr>
        <w:t xml:space="preserve">  </w:t>
      </w:r>
      <w:r w:rsidR="00F14D8A" w:rsidRPr="001C393B">
        <w:rPr>
          <w:sz w:val="24"/>
          <w:szCs w:val="24"/>
        </w:rPr>
        <w:t>V</w:t>
      </w:r>
      <w:r w:rsidR="002B4495" w:rsidRPr="001C393B">
        <w:rPr>
          <w:sz w:val="24"/>
          <w:szCs w:val="24"/>
        </w:rPr>
        <w:t xml:space="preserve">ictor Davis Hansen, another classicist turned neoconservative pundit, </w:t>
      </w:r>
      <w:r w:rsidR="00D10CAD" w:rsidRPr="001C393B">
        <w:rPr>
          <w:sz w:val="24"/>
          <w:szCs w:val="24"/>
        </w:rPr>
        <w:t xml:space="preserve">even </w:t>
      </w:r>
      <w:r w:rsidR="00386D90">
        <w:rPr>
          <w:sz w:val="24"/>
          <w:szCs w:val="24"/>
        </w:rPr>
        <w:t>tries to deny</w:t>
      </w:r>
      <w:r w:rsidR="002B4495" w:rsidRPr="001C393B">
        <w:rPr>
          <w:sz w:val="24"/>
          <w:szCs w:val="24"/>
        </w:rPr>
        <w:t xml:space="preserve"> that </w:t>
      </w:r>
      <w:r w:rsidR="00F14D8A" w:rsidRPr="001C393B">
        <w:rPr>
          <w:sz w:val="24"/>
          <w:szCs w:val="24"/>
        </w:rPr>
        <w:t xml:space="preserve">Athens </w:t>
      </w:r>
      <w:r w:rsidR="002B4495" w:rsidRPr="001C393B">
        <w:rPr>
          <w:sz w:val="24"/>
          <w:szCs w:val="24"/>
        </w:rPr>
        <w:t xml:space="preserve">lost the war </w:t>
      </w:r>
      <w:r w:rsidR="00737405">
        <w:rPr>
          <w:sz w:val="24"/>
          <w:szCs w:val="24"/>
        </w:rPr>
        <w:t>by</w:t>
      </w:r>
      <w:r w:rsidR="002B4495" w:rsidRPr="001C393B">
        <w:rPr>
          <w:sz w:val="24"/>
          <w:szCs w:val="24"/>
        </w:rPr>
        <w:t xml:space="preserve"> pursuing its ambitious imperial policy.</w:t>
      </w:r>
      <w:r w:rsidR="00F14D8A" w:rsidRPr="001C393B">
        <w:rPr>
          <w:rStyle w:val="FootnoteReference"/>
          <w:sz w:val="24"/>
          <w:szCs w:val="24"/>
        </w:rPr>
        <w:footnoteReference w:id="39"/>
      </w:r>
    </w:p>
    <w:p w14:paraId="15B0674D" w14:textId="77777777" w:rsidR="006D53C7" w:rsidRPr="001C393B" w:rsidRDefault="006D53C7" w:rsidP="006D53C7">
      <w:pPr>
        <w:pStyle w:val="ListParagraph"/>
        <w:spacing w:after="0" w:line="240" w:lineRule="auto"/>
        <w:ind w:left="1080"/>
        <w:rPr>
          <w:sz w:val="24"/>
          <w:szCs w:val="24"/>
        </w:rPr>
      </w:pPr>
    </w:p>
    <w:p w14:paraId="2B77A155" w14:textId="6FC5DF74" w:rsidR="007A4B3F" w:rsidRPr="001C393B" w:rsidRDefault="00996395" w:rsidP="00996395">
      <w:pPr>
        <w:spacing w:after="0" w:line="240" w:lineRule="auto"/>
        <w:rPr>
          <w:sz w:val="24"/>
          <w:szCs w:val="24"/>
        </w:rPr>
      </w:pPr>
      <w:r w:rsidRPr="001C393B">
        <w:rPr>
          <w:sz w:val="24"/>
          <w:szCs w:val="24"/>
        </w:rPr>
        <w:tab/>
      </w:r>
      <w:r w:rsidR="002B4495" w:rsidRPr="001C393B">
        <w:rPr>
          <w:sz w:val="24"/>
          <w:szCs w:val="24"/>
        </w:rPr>
        <w:t xml:space="preserve">To be sure, Thucydides is </w:t>
      </w:r>
      <w:r w:rsidR="00E24FD8">
        <w:rPr>
          <w:sz w:val="24"/>
          <w:szCs w:val="24"/>
        </w:rPr>
        <w:t xml:space="preserve">a </w:t>
      </w:r>
      <w:r w:rsidR="002B4495" w:rsidRPr="001C393B">
        <w:rPr>
          <w:sz w:val="24"/>
          <w:szCs w:val="24"/>
        </w:rPr>
        <w:t xml:space="preserve">complex thinker who does not rest easily on the Bed of Procrustes of modern realism.  </w:t>
      </w:r>
      <w:r w:rsidR="00D10CAD" w:rsidRPr="001C393B">
        <w:rPr>
          <w:sz w:val="24"/>
          <w:szCs w:val="24"/>
        </w:rPr>
        <w:t xml:space="preserve">Still, </w:t>
      </w:r>
      <w:r w:rsidR="002B4495" w:rsidRPr="001C393B">
        <w:rPr>
          <w:sz w:val="24"/>
          <w:szCs w:val="24"/>
        </w:rPr>
        <w:t xml:space="preserve">a straighter path leads there from him than it does to social constructivism or </w:t>
      </w:r>
      <w:proofErr w:type="spellStart"/>
      <w:r w:rsidR="002B4495" w:rsidRPr="001C393B">
        <w:rPr>
          <w:sz w:val="24"/>
          <w:szCs w:val="24"/>
        </w:rPr>
        <w:t>neoconservativism</w:t>
      </w:r>
      <w:proofErr w:type="spellEnd"/>
      <w:r w:rsidR="002B4495" w:rsidRPr="001C393B">
        <w:rPr>
          <w:sz w:val="24"/>
          <w:szCs w:val="24"/>
        </w:rPr>
        <w:t>.  First, Thucydides, like modern realists</w:t>
      </w:r>
      <w:r w:rsidR="00403C56" w:rsidRPr="001C393B">
        <w:rPr>
          <w:sz w:val="24"/>
          <w:szCs w:val="24"/>
        </w:rPr>
        <w:t>, points to the primacy of power in relat</w:t>
      </w:r>
      <w:r w:rsidR="00737405">
        <w:rPr>
          <w:sz w:val="24"/>
          <w:szCs w:val="24"/>
        </w:rPr>
        <w:t>ions among ancient city-states or</w:t>
      </w:r>
      <w:r w:rsidR="00403C56" w:rsidRPr="001C393B">
        <w:rPr>
          <w:sz w:val="24"/>
          <w:szCs w:val="24"/>
        </w:rPr>
        <w:t xml:space="preserve"> modern nation-states.  For him, the ultimate cause of the Peloponnesian war was quite simply </w:t>
      </w:r>
      <w:r w:rsidR="007A4B3F" w:rsidRPr="001C393B">
        <w:rPr>
          <w:sz w:val="24"/>
          <w:szCs w:val="24"/>
        </w:rPr>
        <w:t>“</w:t>
      </w:r>
      <w:r w:rsidR="00403C56" w:rsidRPr="001C393B">
        <w:rPr>
          <w:sz w:val="24"/>
          <w:szCs w:val="24"/>
        </w:rPr>
        <w:t>t</w:t>
      </w:r>
      <w:r w:rsidR="007A4B3F" w:rsidRPr="001C393B">
        <w:rPr>
          <w:sz w:val="24"/>
          <w:szCs w:val="24"/>
        </w:rPr>
        <w:t>he growth of the power of Athen</w:t>
      </w:r>
      <w:r w:rsidR="00D10CAD" w:rsidRPr="001C393B">
        <w:rPr>
          <w:sz w:val="24"/>
          <w:szCs w:val="24"/>
        </w:rPr>
        <w:t>s</w:t>
      </w:r>
      <w:r w:rsidR="007A4B3F" w:rsidRPr="001C393B">
        <w:rPr>
          <w:sz w:val="24"/>
          <w:szCs w:val="24"/>
        </w:rPr>
        <w:t>, and the alarm which this inspired</w:t>
      </w:r>
      <w:r w:rsidR="00D10CAD" w:rsidRPr="001C393B">
        <w:rPr>
          <w:sz w:val="24"/>
          <w:szCs w:val="24"/>
        </w:rPr>
        <w:t xml:space="preserve"> in Sparta</w:t>
      </w:r>
      <w:r w:rsidR="007A4B3F" w:rsidRPr="001C393B">
        <w:rPr>
          <w:sz w:val="24"/>
          <w:szCs w:val="24"/>
        </w:rPr>
        <w:t>.”</w:t>
      </w:r>
      <w:r w:rsidR="007A4B3F" w:rsidRPr="001C393B">
        <w:rPr>
          <w:rStyle w:val="FootnoteReference"/>
          <w:sz w:val="24"/>
          <w:szCs w:val="24"/>
        </w:rPr>
        <w:footnoteReference w:id="40"/>
      </w:r>
      <w:r w:rsidR="00403C56" w:rsidRPr="001C393B">
        <w:rPr>
          <w:sz w:val="24"/>
          <w:szCs w:val="24"/>
        </w:rPr>
        <w:t xml:space="preserve">  </w:t>
      </w:r>
      <w:r w:rsidR="008D7E48">
        <w:rPr>
          <w:sz w:val="24"/>
          <w:szCs w:val="24"/>
        </w:rPr>
        <w:t xml:space="preserve">Thus, balancing is at the heart of his history of the rivalry between Athens and Sparta.  </w:t>
      </w:r>
      <w:r w:rsidR="00403C56" w:rsidRPr="001C393B">
        <w:rPr>
          <w:sz w:val="24"/>
          <w:szCs w:val="24"/>
        </w:rPr>
        <w:t>And whatever the conflicting demands of justice, power was the</w:t>
      </w:r>
      <w:r w:rsidRPr="001C393B">
        <w:rPr>
          <w:sz w:val="24"/>
          <w:szCs w:val="24"/>
        </w:rPr>
        <w:t xml:space="preserve"> </w:t>
      </w:r>
      <w:r w:rsidR="007A4B3F" w:rsidRPr="001C393B">
        <w:rPr>
          <w:sz w:val="24"/>
          <w:szCs w:val="24"/>
        </w:rPr>
        <w:t>determining feature of relations among polities</w:t>
      </w:r>
      <w:r w:rsidR="00403C56" w:rsidRPr="001C393B">
        <w:rPr>
          <w:sz w:val="24"/>
          <w:szCs w:val="24"/>
        </w:rPr>
        <w:t>.</w:t>
      </w:r>
      <w:r w:rsidR="007A4B3F" w:rsidRPr="001C393B">
        <w:rPr>
          <w:sz w:val="24"/>
          <w:szCs w:val="24"/>
        </w:rPr>
        <w:t xml:space="preserve"> </w:t>
      </w:r>
      <w:r w:rsidR="00D903C8" w:rsidRPr="001C393B">
        <w:rPr>
          <w:sz w:val="24"/>
          <w:szCs w:val="24"/>
        </w:rPr>
        <w:t xml:space="preserve">As the Athenians </w:t>
      </w:r>
      <w:r w:rsidR="00403C56" w:rsidRPr="001C393B">
        <w:rPr>
          <w:sz w:val="24"/>
          <w:szCs w:val="24"/>
        </w:rPr>
        <w:t xml:space="preserve">famously </w:t>
      </w:r>
      <w:r w:rsidR="00D903C8" w:rsidRPr="001C393B">
        <w:rPr>
          <w:sz w:val="24"/>
          <w:szCs w:val="24"/>
        </w:rPr>
        <w:t xml:space="preserve">reminded the </w:t>
      </w:r>
      <w:r w:rsidR="0007587C">
        <w:rPr>
          <w:sz w:val="24"/>
          <w:szCs w:val="24"/>
        </w:rPr>
        <w:t>unfortunate and imprudent</w:t>
      </w:r>
      <w:r w:rsidR="00403C56" w:rsidRPr="001C393B">
        <w:rPr>
          <w:sz w:val="24"/>
          <w:szCs w:val="24"/>
        </w:rPr>
        <w:t xml:space="preserve"> </w:t>
      </w:r>
      <w:r w:rsidR="00D903C8" w:rsidRPr="001C393B">
        <w:rPr>
          <w:sz w:val="24"/>
          <w:szCs w:val="24"/>
        </w:rPr>
        <w:t>Melians</w:t>
      </w:r>
      <w:r w:rsidR="00403C56" w:rsidRPr="001C393B">
        <w:rPr>
          <w:sz w:val="24"/>
          <w:szCs w:val="24"/>
        </w:rPr>
        <w:t xml:space="preserve">, </w:t>
      </w:r>
      <w:r w:rsidR="00D903C8" w:rsidRPr="001C393B">
        <w:rPr>
          <w:sz w:val="24"/>
          <w:szCs w:val="24"/>
        </w:rPr>
        <w:t>“the strong do what they can and the weak suffer what they must.”</w:t>
      </w:r>
      <w:r w:rsidR="00D903C8" w:rsidRPr="001C393B">
        <w:rPr>
          <w:rStyle w:val="FootnoteReference"/>
          <w:sz w:val="24"/>
          <w:szCs w:val="24"/>
        </w:rPr>
        <w:footnoteReference w:id="41"/>
      </w:r>
    </w:p>
    <w:p w14:paraId="277501BD" w14:textId="77777777" w:rsidR="00403C56" w:rsidRPr="001C393B" w:rsidRDefault="00403C56" w:rsidP="00996395">
      <w:pPr>
        <w:spacing w:after="0" w:line="240" w:lineRule="auto"/>
        <w:rPr>
          <w:sz w:val="24"/>
          <w:szCs w:val="24"/>
        </w:rPr>
      </w:pPr>
    </w:p>
    <w:p w14:paraId="4ED06A8E" w14:textId="13B38769" w:rsidR="00403C56" w:rsidRPr="001C393B" w:rsidRDefault="00403C56" w:rsidP="00996395">
      <w:pPr>
        <w:spacing w:after="0" w:line="240" w:lineRule="auto"/>
        <w:rPr>
          <w:sz w:val="24"/>
          <w:szCs w:val="24"/>
        </w:rPr>
      </w:pPr>
      <w:r w:rsidRPr="001C393B">
        <w:rPr>
          <w:sz w:val="24"/>
          <w:szCs w:val="24"/>
        </w:rPr>
        <w:tab/>
        <w:t xml:space="preserve">But recognition of the importance of power does not mean that Thucydides endorsed the Athenian neoconservatives who celebrated her empire and sought to spread </w:t>
      </w:r>
      <w:r w:rsidR="00D10CAD" w:rsidRPr="001C393B">
        <w:rPr>
          <w:sz w:val="24"/>
          <w:szCs w:val="24"/>
        </w:rPr>
        <w:t>her</w:t>
      </w:r>
      <w:r w:rsidRPr="001C393B">
        <w:rPr>
          <w:sz w:val="24"/>
          <w:szCs w:val="24"/>
        </w:rPr>
        <w:t xml:space="preserve"> “democracy” to the rest of the Greek world. </w:t>
      </w:r>
      <w:r w:rsidR="00F65C92" w:rsidRPr="001C393B">
        <w:rPr>
          <w:sz w:val="24"/>
          <w:szCs w:val="24"/>
        </w:rPr>
        <w:t xml:space="preserve"> “Thucydides,” according to </w:t>
      </w:r>
      <w:r w:rsidR="000B3E6E">
        <w:rPr>
          <w:sz w:val="24"/>
          <w:szCs w:val="24"/>
        </w:rPr>
        <w:t xml:space="preserve">political theorists </w:t>
      </w:r>
      <w:r w:rsidR="00F65C92" w:rsidRPr="001C393B">
        <w:rPr>
          <w:sz w:val="24"/>
          <w:szCs w:val="24"/>
        </w:rPr>
        <w:t xml:space="preserve">Peter </w:t>
      </w:r>
      <w:proofErr w:type="spellStart"/>
      <w:r w:rsidR="00F65C92" w:rsidRPr="001C393B">
        <w:rPr>
          <w:sz w:val="24"/>
          <w:szCs w:val="24"/>
        </w:rPr>
        <w:t>Ahrensdorf</w:t>
      </w:r>
      <w:proofErr w:type="spellEnd"/>
      <w:r w:rsidR="00F65C92" w:rsidRPr="001C393B">
        <w:rPr>
          <w:sz w:val="24"/>
          <w:szCs w:val="24"/>
        </w:rPr>
        <w:t xml:space="preserve"> and Thomas </w:t>
      </w:r>
      <w:proofErr w:type="spellStart"/>
      <w:r w:rsidR="00F65C92" w:rsidRPr="001C393B">
        <w:rPr>
          <w:sz w:val="24"/>
          <w:szCs w:val="24"/>
        </w:rPr>
        <w:t>Pangle</w:t>
      </w:r>
      <w:proofErr w:type="spellEnd"/>
      <w:r w:rsidR="00F65C92" w:rsidRPr="001C393B">
        <w:rPr>
          <w:sz w:val="24"/>
          <w:szCs w:val="24"/>
        </w:rPr>
        <w:t>,</w:t>
      </w:r>
      <w:r w:rsidR="00034FAE">
        <w:rPr>
          <w:sz w:val="24"/>
          <w:szCs w:val="24"/>
        </w:rPr>
        <w:t xml:space="preserve"> instead </w:t>
      </w:r>
      <w:r w:rsidR="00F65C92" w:rsidRPr="001C393B">
        <w:rPr>
          <w:sz w:val="24"/>
          <w:szCs w:val="24"/>
        </w:rPr>
        <w:t>“nourishes in his readers a resigned realism, one that perceives the necessary weakness of justice among nations but does so without exulting in that insight.”</w:t>
      </w:r>
      <w:r w:rsidR="00F65C92" w:rsidRPr="001C393B">
        <w:rPr>
          <w:rStyle w:val="FootnoteReference"/>
          <w:sz w:val="24"/>
          <w:szCs w:val="24"/>
        </w:rPr>
        <w:footnoteReference w:id="42"/>
      </w:r>
      <w:r w:rsidR="00F65C92" w:rsidRPr="001C393B">
        <w:rPr>
          <w:sz w:val="24"/>
          <w:szCs w:val="24"/>
        </w:rPr>
        <w:t xml:space="preserve"> </w:t>
      </w:r>
      <w:r w:rsidRPr="001C393B">
        <w:rPr>
          <w:sz w:val="24"/>
          <w:szCs w:val="24"/>
        </w:rPr>
        <w:t xml:space="preserve">In our reading, Thucydides’ message is a cautionary tale in which the prudence and restraint of Pericles was replaced by the </w:t>
      </w:r>
      <w:r w:rsidR="001B0708" w:rsidRPr="001C393B">
        <w:rPr>
          <w:sz w:val="24"/>
          <w:szCs w:val="24"/>
        </w:rPr>
        <w:t>immoderate ambition of subsequent figures like Cleon and Alcibiades</w:t>
      </w:r>
      <w:r w:rsidR="00D10CAD" w:rsidRPr="001C393B">
        <w:rPr>
          <w:sz w:val="24"/>
          <w:szCs w:val="24"/>
        </w:rPr>
        <w:t xml:space="preserve"> to Athens’ eventual ruin</w:t>
      </w:r>
      <w:r w:rsidR="001B0708" w:rsidRPr="001C393B">
        <w:rPr>
          <w:sz w:val="24"/>
          <w:szCs w:val="24"/>
        </w:rPr>
        <w:t>.</w:t>
      </w:r>
    </w:p>
    <w:p w14:paraId="2C949A96" w14:textId="77777777" w:rsidR="00996395" w:rsidRPr="001C393B" w:rsidRDefault="00996395" w:rsidP="00996395">
      <w:pPr>
        <w:spacing w:after="0" w:line="240" w:lineRule="auto"/>
        <w:rPr>
          <w:sz w:val="24"/>
          <w:szCs w:val="24"/>
        </w:rPr>
      </w:pPr>
    </w:p>
    <w:p w14:paraId="5BFB2D87" w14:textId="2FE522B1" w:rsidR="001B0708" w:rsidRPr="001C393B" w:rsidRDefault="001B0708" w:rsidP="001B0708">
      <w:pPr>
        <w:spacing w:after="0" w:line="240" w:lineRule="auto"/>
        <w:ind w:firstLine="720"/>
        <w:rPr>
          <w:sz w:val="24"/>
          <w:szCs w:val="24"/>
        </w:rPr>
      </w:pPr>
      <w:r w:rsidRPr="001C393B">
        <w:rPr>
          <w:sz w:val="24"/>
          <w:szCs w:val="24"/>
        </w:rPr>
        <w:t xml:space="preserve">Admittedly, not all scholars concede that Thucydides’ realism leads to restraint.  Stephen Forde, for example, argues that </w:t>
      </w:r>
      <w:r w:rsidR="00D10CAD" w:rsidRPr="001C393B">
        <w:rPr>
          <w:sz w:val="24"/>
          <w:szCs w:val="24"/>
        </w:rPr>
        <w:t>Thucydides’</w:t>
      </w:r>
      <w:r w:rsidRPr="001C393B">
        <w:rPr>
          <w:sz w:val="24"/>
          <w:szCs w:val="24"/>
        </w:rPr>
        <w:t xml:space="preserve"> “notion that power prevails over justice in </w:t>
      </w:r>
      <w:r w:rsidRPr="001C393B">
        <w:rPr>
          <w:sz w:val="24"/>
          <w:szCs w:val="24"/>
        </w:rPr>
        <w:lastRenderedPageBreak/>
        <w:t>international politics points not simply toward realism but toward imperialism.”</w:t>
      </w:r>
      <w:r w:rsidRPr="001C393B">
        <w:rPr>
          <w:rStyle w:val="FootnoteReference"/>
          <w:sz w:val="24"/>
          <w:szCs w:val="24"/>
        </w:rPr>
        <w:footnoteReference w:id="43"/>
      </w:r>
      <w:r w:rsidRPr="001C393B">
        <w:rPr>
          <w:sz w:val="24"/>
          <w:szCs w:val="24"/>
        </w:rPr>
        <w:t xml:space="preserve">  And indicting Athenian democracy in a form of ancient Liberal imperialism, Kagan, reports that “the people of Athens connected the growth and flourishing of the democracy with the benefits of empire.”</w:t>
      </w:r>
      <w:r w:rsidRPr="001C393B">
        <w:rPr>
          <w:rStyle w:val="FootnoteReference"/>
          <w:sz w:val="24"/>
          <w:szCs w:val="24"/>
        </w:rPr>
        <w:footnoteReference w:id="44"/>
      </w:r>
      <w:r w:rsidRPr="001C393B">
        <w:rPr>
          <w:sz w:val="24"/>
          <w:szCs w:val="24"/>
        </w:rPr>
        <w:t xml:space="preserve">  </w:t>
      </w:r>
    </w:p>
    <w:p w14:paraId="4E0E875B" w14:textId="77777777" w:rsidR="00D10CAD" w:rsidRPr="001C393B" w:rsidRDefault="00D10CAD" w:rsidP="001B0708">
      <w:pPr>
        <w:spacing w:after="0" w:line="240" w:lineRule="auto"/>
        <w:ind w:firstLine="720"/>
        <w:rPr>
          <w:sz w:val="24"/>
          <w:szCs w:val="24"/>
        </w:rPr>
      </w:pPr>
    </w:p>
    <w:p w14:paraId="1E6B9CCE" w14:textId="1DA537F5" w:rsidR="00E0127B" w:rsidRPr="001C393B" w:rsidRDefault="00737405" w:rsidP="003A0ED4">
      <w:pPr>
        <w:spacing w:after="0" w:line="240" w:lineRule="auto"/>
        <w:ind w:firstLine="720"/>
        <w:rPr>
          <w:sz w:val="24"/>
          <w:szCs w:val="24"/>
        </w:rPr>
      </w:pPr>
      <w:r>
        <w:rPr>
          <w:sz w:val="24"/>
          <w:szCs w:val="24"/>
        </w:rPr>
        <w:t xml:space="preserve">However, </w:t>
      </w:r>
      <w:r w:rsidR="00386D90">
        <w:rPr>
          <w:sz w:val="24"/>
          <w:szCs w:val="24"/>
        </w:rPr>
        <w:t xml:space="preserve">those who cast </w:t>
      </w:r>
      <w:r w:rsidRPr="001C393B">
        <w:rPr>
          <w:sz w:val="24"/>
          <w:szCs w:val="24"/>
        </w:rPr>
        <w:t xml:space="preserve">Thucydides </w:t>
      </w:r>
      <w:r w:rsidR="00386D90">
        <w:rPr>
          <w:sz w:val="24"/>
          <w:szCs w:val="24"/>
        </w:rPr>
        <w:t xml:space="preserve">as </w:t>
      </w:r>
      <w:r w:rsidR="003A0ED4" w:rsidRPr="001C393B">
        <w:rPr>
          <w:sz w:val="24"/>
          <w:szCs w:val="24"/>
        </w:rPr>
        <w:t xml:space="preserve">an apologist for </w:t>
      </w:r>
      <w:r w:rsidR="000B3E6E">
        <w:rPr>
          <w:sz w:val="24"/>
          <w:szCs w:val="24"/>
        </w:rPr>
        <w:t>the Athenian Empire</w:t>
      </w:r>
      <w:r w:rsidR="003A0ED4" w:rsidRPr="001C393B">
        <w:rPr>
          <w:sz w:val="24"/>
          <w:szCs w:val="24"/>
        </w:rPr>
        <w:t xml:space="preserve"> commit two mistakes: The</w:t>
      </w:r>
      <w:r w:rsidR="00DB3861" w:rsidRPr="001C393B">
        <w:rPr>
          <w:sz w:val="24"/>
          <w:szCs w:val="24"/>
        </w:rPr>
        <w:t>y</w:t>
      </w:r>
      <w:r w:rsidR="003A0ED4" w:rsidRPr="001C393B">
        <w:rPr>
          <w:sz w:val="24"/>
          <w:szCs w:val="24"/>
        </w:rPr>
        <w:t xml:space="preserve"> confuse Thucydides with his fellow Athenians and neglect his </w:t>
      </w:r>
      <w:r w:rsidR="00FB7E2E" w:rsidRPr="001C393B">
        <w:rPr>
          <w:sz w:val="24"/>
          <w:szCs w:val="24"/>
        </w:rPr>
        <w:t>prudential, as op</w:t>
      </w:r>
      <w:r w:rsidR="00913625" w:rsidRPr="001C393B">
        <w:rPr>
          <w:sz w:val="24"/>
          <w:szCs w:val="24"/>
        </w:rPr>
        <w:t>p</w:t>
      </w:r>
      <w:r w:rsidR="00FB7E2E" w:rsidRPr="001C393B">
        <w:rPr>
          <w:sz w:val="24"/>
          <w:szCs w:val="24"/>
        </w:rPr>
        <w:t xml:space="preserve">osed to moral, case against </w:t>
      </w:r>
      <w:r w:rsidR="003A0ED4" w:rsidRPr="001C393B">
        <w:rPr>
          <w:sz w:val="24"/>
          <w:szCs w:val="24"/>
        </w:rPr>
        <w:t xml:space="preserve">Athenian </w:t>
      </w:r>
      <w:r w:rsidR="00FB7E2E" w:rsidRPr="001C393B">
        <w:rPr>
          <w:sz w:val="24"/>
          <w:szCs w:val="24"/>
        </w:rPr>
        <w:t>imperialism.</w:t>
      </w:r>
      <w:r w:rsidR="003A0ED4" w:rsidRPr="001C393B">
        <w:rPr>
          <w:sz w:val="24"/>
          <w:szCs w:val="24"/>
        </w:rPr>
        <w:t xml:space="preserve">  The tragic hero in Thucydides’ account is Pericles.  He is the hero because he advocated a policy of prudence and restraint; the tragedy is that after his death, no comparable leader evinced those </w:t>
      </w:r>
      <w:r w:rsidR="00DB3861" w:rsidRPr="001C393B">
        <w:rPr>
          <w:sz w:val="24"/>
          <w:szCs w:val="24"/>
        </w:rPr>
        <w:t xml:space="preserve">same </w:t>
      </w:r>
      <w:r w:rsidR="003A0ED4" w:rsidRPr="001C393B">
        <w:rPr>
          <w:sz w:val="24"/>
          <w:szCs w:val="24"/>
        </w:rPr>
        <w:t xml:space="preserve">traits.  In his brief eulogy for Pericles, Thucydides could not be clearer: </w:t>
      </w:r>
      <w:r w:rsidR="00D903C8" w:rsidRPr="001C393B">
        <w:rPr>
          <w:sz w:val="24"/>
          <w:szCs w:val="24"/>
        </w:rPr>
        <w:t>“For as long as [Pericles] was at the head of state during peace, he pursued a moderate and conservative policy; and in his time its greatness was at its height.”  P</w:t>
      </w:r>
      <w:r w:rsidR="003A0ED4" w:rsidRPr="001C393B">
        <w:rPr>
          <w:sz w:val="24"/>
          <w:szCs w:val="24"/>
        </w:rPr>
        <w:t>ericles</w:t>
      </w:r>
      <w:r w:rsidR="00D903C8" w:rsidRPr="001C393B">
        <w:rPr>
          <w:sz w:val="24"/>
          <w:szCs w:val="24"/>
        </w:rPr>
        <w:t xml:space="preserve"> would </w:t>
      </w:r>
      <w:r w:rsidR="003A0ED4" w:rsidRPr="001C393B">
        <w:rPr>
          <w:sz w:val="24"/>
          <w:szCs w:val="24"/>
        </w:rPr>
        <w:t xml:space="preserve">certainly </w:t>
      </w:r>
      <w:r w:rsidR="00D903C8" w:rsidRPr="001C393B">
        <w:rPr>
          <w:sz w:val="24"/>
          <w:szCs w:val="24"/>
        </w:rPr>
        <w:t>not have launched the disastrous Sicilian expedition, in T</w:t>
      </w:r>
      <w:r w:rsidR="003A0ED4" w:rsidRPr="001C393B">
        <w:rPr>
          <w:sz w:val="24"/>
          <w:szCs w:val="24"/>
        </w:rPr>
        <w:t>hucydide</w:t>
      </w:r>
      <w:r w:rsidR="00D903C8" w:rsidRPr="001C393B">
        <w:rPr>
          <w:sz w:val="24"/>
          <w:szCs w:val="24"/>
        </w:rPr>
        <w:t>s</w:t>
      </w:r>
      <w:r w:rsidR="003A0ED4" w:rsidRPr="001C393B">
        <w:rPr>
          <w:sz w:val="24"/>
          <w:szCs w:val="24"/>
        </w:rPr>
        <w:t>’</w:t>
      </w:r>
      <w:r w:rsidR="00D903C8" w:rsidRPr="001C393B">
        <w:rPr>
          <w:sz w:val="24"/>
          <w:szCs w:val="24"/>
        </w:rPr>
        <w:t xml:space="preserve"> view.</w:t>
      </w:r>
      <w:r w:rsidR="00D903C8" w:rsidRPr="001C393B">
        <w:rPr>
          <w:rStyle w:val="FootnoteReference"/>
          <w:sz w:val="24"/>
          <w:szCs w:val="24"/>
        </w:rPr>
        <w:footnoteReference w:id="45"/>
      </w:r>
      <w:r w:rsidR="003A0ED4" w:rsidRPr="001C393B">
        <w:rPr>
          <w:sz w:val="24"/>
          <w:szCs w:val="24"/>
        </w:rPr>
        <w:t xml:space="preserve">  Pericles’ later Roman biographer Plutarch agreed, recounting that he</w:t>
      </w:r>
      <w:r w:rsidR="00514B6D" w:rsidRPr="001C393B">
        <w:rPr>
          <w:sz w:val="24"/>
          <w:szCs w:val="24"/>
        </w:rPr>
        <w:t xml:space="preserve"> “gained a great reputation for his wariness; he would not by his good-will engage in any fight which had much uncertainty or hazard; he did not envy the glory of generals whose rash adventures fortune favored with brilliant success, however they were admired by others, nor did he think them worthy of his imitation, but always used to say to his citizens that, so far as lay in his power, they should continue immortal and live forever.”</w:t>
      </w:r>
      <w:r w:rsidR="00514B6D" w:rsidRPr="001C393B">
        <w:rPr>
          <w:rStyle w:val="FootnoteReference"/>
          <w:sz w:val="24"/>
          <w:szCs w:val="24"/>
        </w:rPr>
        <w:footnoteReference w:id="46"/>
      </w:r>
    </w:p>
    <w:p w14:paraId="216B5026" w14:textId="77777777" w:rsidR="00A53BB6" w:rsidRPr="001C393B" w:rsidRDefault="00A53BB6" w:rsidP="00996395">
      <w:pPr>
        <w:spacing w:after="0" w:line="240" w:lineRule="auto"/>
        <w:rPr>
          <w:sz w:val="24"/>
          <w:szCs w:val="24"/>
        </w:rPr>
      </w:pPr>
    </w:p>
    <w:p w14:paraId="2CEE75F5" w14:textId="54D0669E" w:rsidR="00957E9B" w:rsidRPr="001C393B" w:rsidRDefault="003A0ED4" w:rsidP="00E45B95">
      <w:pPr>
        <w:spacing w:after="0" w:line="240" w:lineRule="auto"/>
        <w:ind w:firstLine="720"/>
        <w:rPr>
          <w:sz w:val="24"/>
          <w:szCs w:val="24"/>
        </w:rPr>
      </w:pPr>
      <w:r w:rsidRPr="001C393B">
        <w:rPr>
          <w:sz w:val="24"/>
          <w:szCs w:val="24"/>
        </w:rPr>
        <w:t xml:space="preserve">Restraint, for </w:t>
      </w:r>
      <w:r w:rsidR="00A53BB6" w:rsidRPr="001C393B">
        <w:rPr>
          <w:sz w:val="24"/>
          <w:szCs w:val="24"/>
        </w:rPr>
        <w:t>Pericles</w:t>
      </w:r>
      <w:r w:rsidRPr="001C393B">
        <w:rPr>
          <w:sz w:val="24"/>
          <w:szCs w:val="24"/>
        </w:rPr>
        <w:t xml:space="preserve"> was </w:t>
      </w:r>
      <w:r w:rsidR="00D36368">
        <w:rPr>
          <w:sz w:val="24"/>
          <w:szCs w:val="24"/>
        </w:rPr>
        <w:t>th</w:t>
      </w:r>
      <w:r w:rsidRPr="001C393B">
        <w:rPr>
          <w:sz w:val="24"/>
          <w:szCs w:val="24"/>
        </w:rPr>
        <w:t xml:space="preserve">e prudent policy given the role of Athenian power in consolidating the </w:t>
      </w:r>
      <w:r w:rsidR="000B3E6E">
        <w:rPr>
          <w:sz w:val="24"/>
          <w:szCs w:val="24"/>
        </w:rPr>
        <w:t xml:space="preserve">opposing </w:t>
      </w:r>
      <w:r w:rsidRPr="001C393B">
        <w:rPr>
          <w:sz w:val="24"/>
          <w:szCs w:val="24"/>
        </w:rPr>
        <w:t>Spartan alliance</w:t>
      </w:r>
      <w:r w:rsidR="00E45B95" w:rsidRPr="001C393B">
        <w:rPr>
          <w:sz w:val="24"/>
          <w:szCs w:val="24"/>
        </w:rPr>
        <w:t xml:space="preserve">. </w:t>
      </w:r>
      <w:r w:rsidR="00DB3861" w:rsidRPr="001C393B">
        <w:rPr>
          <w:sz w:val="24"/>
          <w:szCs w:val="24"/>
        </w:rPr>
        <w:t xml:space="preserve"> </w:t>
      </w:r>
      <w:r w:rsidR="00D10CAD" w:rsidRPr="001C393B">
        <w:rPr>
          <w:sz w:val="24"/>
          <w:szCs w:val="24"/>
        </w:rPr>
        <w:t>Its empire was certainly not popular outside Athens.</w:t>
      </w:r>
      <w:r w:rsidR="00D10CAD" w:rsidRPr="001C393B">
        <w:rPr>
          <w:rStyle w:val="FootnoteReference"/>
          <w:sz w:val="24"/>
          <w:szCs w:val="24"/>
        </w:rPr>
        <w:footnoteReference w:id="47"/>
      </w:r>
      <w:r w:rsidR="00731B13">
        <w:rPr>
          <w:sz w:val="24"/>
          <w:szCs w:val="24"/>
        </w:rPr>
        <w:t xml:space="preserve"> Indeed, he and</w:t>
      </w:r>
      <w:r w:rsidR="00731B13" w:rsidRPr="001C393B">
        <w:rPr>
          <w:sz w:val="24"/>
          <w:szCs w:val="24"/>
        </w:rPr>
        <w:t xml:space="preserve"> many of the Athenian leaders </w:t>
      </w:r>
      <w:r w:rsidR="00731B13">
        <w:rPr>
          <w:sz w:val="24"/>
          <w:szCs w:val="24"/>
        </w:rPr>
        <w:t xml:space="preserve">admitted </w:t>
      </w:r>
      <w:r w:rsidR="00731B13" w:rsidRPr="001C393B">
        <w:rPr>
          <w:sz w:val="24"/>
          <w:szCs w:val="24"/>
        </w:rPr>
        <w:t xml:space="preserve">that </w:t>
      </w:r>
      <w:r w:rsidR="00731B13">
        <w:rPr>
          <w:sz w:val="24"/>
          <w:szCs w:val="24"/>
        </w:rPr>
        <w:t>Athens’</w:t>
      </w:r>
      <w:r w:rsidR="00731B13" w:rsidRPr="001C393B">
        <w:rPr>
          <w:sz w:val="24"/>
          <w:szCs w:val="24"/>
        </w:rPr>
        <w:t xml:space="preserve"> empire was unjust and tyrannical </w:t>
      </w:r>
      <w:r w:rsidR="000B3E6E">
        <w:rPr>
          <w:sz w:val="24"/>
          <w:szCs w:val="24"/>
        </w:rPr>
        <w:t>in the final analysis</w:t>
      </w:r>
      <w:r w:rsidR="00731B13" w:rsidRPr="001C393B">
        <w:rPr>
          <w:sz w:val="24"/>
          <w:szCs w:val="24"/>
        </w:rPr>
        <w:t>.</w:t>
      </w:r>
      <w:r w:rsidR="00731B13" w:rsidRPr="001C393B">
        <w:rPr>
          <w:rStyle w:val="FootnoteReference"/>
          <w:sz w:val="24"/>
          <w:szCs w:val="24"/>
        </w:rPr>
        <w:footnoteReference w:id="48"/>
      </w:r>
      <w:r w:rsidR="00731B13">
        <w:rPr>
          <w:sz w:val="24"/>
          <w:szCs w:val="24"/>
        </w:rPr>
        <w:t xml:space="preserve">  Given that, </w:t>
      </w:r>
      <w:r w:rsidR="00E45B95" w:rsidRPr="001C393B">
        <w:rPr>
          <w:sz w:val="24"/>
          <w:szCs w:val="24"/>
        </w:rPr>
        <w:t xml:space="preserve">Pericles hoped that by laying low and not taking the offensive early in the war, Athenian restraint would undermine the Peloponnesian League and </w:t>
      </w:r>
      <w:r w:rsidR="00731B13">
        <w:rPr>
          <w:sz w:val="24"/>
          <w:szCs w:val="24"/>
        </w:rPr>
        <w:t>return</w:t>
      </w:r>
      <w:r w:rsidR="00E45B95" w:rsidRPr="001C393B">
        <w:rPr>
          <w:sz w:val="24"/>
          <w:szCs w:val="24"/>
        </w:rPr>
        <w:t xml:space="preserve"> to power more moderate figures </w:t>
      </w:r>
      <w:r w:rsidR="00B25A97" w:rsidRPr="001C393B">
        <w:rPr>
          <w:sz w:val="24"/>
          <w:szCs w:val="24"/>
        </w:rPr>
        <w:t>in Sparta itself</w:t>
      </w:r>
      <w:r w:rsidR="00B25A97">
        <w:rPr>
          <w:sz w:val="24"/>
          <w:szCs w:val="24"/>
        </w:rPr>
        <w:t xml:space="preserve"> </w:t>
      </w:r>
      <w:r w:rsidR="00731B13">
        <w:rPr>
          <w:sz w:val="24"/>
          <w:szCs w:val="24"/>
        </w:rPr>
        <w:t xml:space="preserve">like King </w:t>
      </w:r>
      <w:proofErr w:type="spellStart"/>
      <w:r w:rsidR="00731B13">
        <w:rPr>
          <w:sz w:val="24"/>
          <w:szCs w:val="24"/>
        </w:rPr>
        <w:t>Archidamus</w:t>
      </w:r>
      <w:proofErr w:type="spellEnd"/>
      <w:r w:rsidR="00E45B95" w:rsidRPr="001C393B">
        <w:rPr>
          <w:sz w:val="24"/>
          <w:szCs w:val="24"/>
        </w:rPr>
        <w:t>.</w:t>
      </w:r>
      <w:r w:rsidR="00A53BB6" w:rsidRPr="001C393B">
        <w:rPr>
          <w:rStyle w:val="FootnoteReference"/>
          <w:sz w:val="24"/>
          <w:szCs w:val="24"/>
        </w:rPr>
        <w:footnoteReference w:id="49"/>
      </w:r>
      <w:r w:rsidR="00E45B95" w:rsidRPr="001C393B">
        <w:rPr>
          <w:sz w:val="24"/>
          <w:szCs w:val="24"/>
        </w:rPr>
        <w:t xml:space="preserve">  As Thucydides recounts (or perhaps invents) Pericles</w:t>
      </w:r>
      <w:r w:rsidR="00AC5AFA">
        <w:rPr>
          <w:sz w:val="24"/>
          <w:szCs w:val="24"/>
        </w:rPr>
        <w:t>’</w:t>
      </w:r>
      <w:r w:rsidR="00E45B95" w:rsidRPr="001C393B">
        <w:rPr>
          <w:sz w:val="24"/>
          <w:szCs w:val="24"/>
        </w:rPr>
        <w:t xml:space="preserve"> explanation, </w:t>
      </w:r>
      <w:r w:rsidR="00957E9B" w:rsidRPr="001C393B">
        <w:rPr>
          <w:sz w:val="24"/>
          <w:szCs w:val="24"/>
        </w:rPr>
        <w:t>“’I have many other reasons to hope for a favorable outcome, if you can consent not to combine schemes of fresh conquest with the conduct of the war, and will abstain from willfully involving yourselves in other dangers; indeed, I am more afraid of our own blunders than the enemy’s devices.’”</w:t>
      </w:r>
      <w:r w:rsidR="00957E9B" w:rsidRPr="001C393B">
        <w:rPr>
          <w:rStyle w:val="FootnoteReference"/>
          <w:sz w:val="24"/>
          <w:szCs w:val="24"/>
        </w:rPr>
        <w:footnoteReference w:id="50"/>
      </w:r>
    </w:p>
    <w:p w14:paraId="532FFBAA" w14:textId="77777777" w:rsidR="00287D05" w:rsidRPr="001C393B" w:rsidRDefault="00287D05" w:rsidP="00996395">
      <w:pPr>
        <w:spacing w:after="0" w:line="240" w:lineRule="auto"/>
        <w:rPr>
          <w:sz w:val="24"/>
          <w:szCs w:val="24"/>
        </w:rPr>
      </w:pPr>
    </w:p>
    <w:p w14:paraId="2025629F" w14:textId="77777777" w:rsidR="00D36368" w:rsidRDefault="000B3E6E" w:rsidP="00DC5E83">
      <w:pPr>
        <w:spacing w:after="0" w:line="240" w:lineRule="auto"/>
        <w:ind w:firstLine="720"/>
        <w:rPr>
          <w:sz w:val="24"/>
          <w:szCs w:val="24"/>
        </w:rPr>
      </w:pPr>
      <w:r>
        <w:rPr>
          <w:sz w:val="24"/>
          <w:szCs w:val="24"/>
        </w:rPr>
        <w:t>Upon</w:t>
      </w:r>
      <w:r w:rsidR="00E45B95" w:rsidRPr="001C393B">
        <w:rPr>
          <w:sz w:val="24"/>
          <w:szCs w:val="24"/>
        </w:rPr>
        <w:t xml:space="preserve"> Pericles’ untimely death </w:t>
      </w:r>
      <w:r w:rsidR="007C6CA4" w:rsidRPr="001C393B">
        <w:rPr>
          <w:sz w:val="24"/>
          <w:szCs w:val="24"/>
        </w:rPr>
        <w:t xml:space="preserve">from the plague </w:t>
      </w:r>
      <w:r w:rsidR="00401773" w:rsidRPr="001C393B">
        <w:rPr>
          <w:sz w:val="24"/>
          <w:szCs w:val="24"/>
        </w:rPr>
        <w:t>two</w:t>
      </w:r>
      <w:r w:rsidR="00E45B95" w:rsidRPr="001C393B">
        <w:rPr>
          <w:sz w:val="24"/>
          <w:szCs w:val="24"/>
        </w:rPr>
        <w:t xml:space="preserve"> years into the war, h</w:t>
      </w:r>
      <w:r w:rsidR="00287D05" w:rsidRPr="001C393B">
        <w:rPr>
          <w:sz w:val="24"/>
          <w:szCs w:val="24"/>
        </w:rPr>
        <w:t>is successors</w:t>
      </w:r>
      <w:r w:rsidR="00E45B95" w:rsidRPr="001C393B">
        <w:rPr>
          <w:sz w:val="24"/>
          <w:szCs w:val="24"/>
        </w:rPr>
        <w:t xml:space="preserve"> in Athens </w:t>
      </w:r>
      <w:r w:rsidR="00D36368">
        <w:rPr>
          <w:sz w:val="24"/>
          <w:szCs w:val="24"/>
        </w:rPr>
        <w:t xml:space="preserve">did not share his </w:t>
      </w:r>
      <w:r w:rsidR="00E45B95" w:rsidRPr="001C393B">
        <w:rPr>
          <w:sz w:val="24"/>
          <w:szCs w:val="24"/>
        </w:rPr>
        <w:t>prudence.</w:t>
      </w:r>
      <w:r w:rsidR="00E45B95" w:rsidRPr="001C393B">
        <w:rPr>
          <w:rStyle w:val="FootnoteReference"/>
          <w:sz w:val="24"/>
          <w:szCs w:val="24"/>
        </w:rPr>
        <w:t xml:space="preserve"> </w:t>
      </w:r>
      <w:r w:rsidR="00E45B95" w:rsidRPr="001C393B">
        <w:rPr>
          <w:rStyle w:val="FootnoteReference"/>
          <w:sz w:val="24"/>
          <w:szCs w:val="24"/>
        </w:rPr>
        <w:footnoteReference w:id="51"/>
      </w:r>
      <w:r w:rsidR="00E45B95" w:rsidRPr="001C393B">
        <w:rPr>
          <w:sz w:val="24"/>
          <w:szCs w:val="24"/>
        </w:rPr>
        <w:t xml:space="preserve">  </w:t>
      </w:r>
      <w:r w:rsidR="00E1461C" w:rsidRPr="001C393B">
        <w:rPr>
          <w:sz w:val="24"/>
          <w:szCs w:val="24"/>
        </w:rPr>
        <w:t xml:space="preserve">Among the unbowed hawks were a younger generation </w:t>
      </w:r>
      <w:r w:rsidR="00E1461C" w:rsidRPr="001C393B">
        <w:rPr>
          <w:sz w:val="24"/>
          <w:szCs w:val="24"/>
        </w:rPr>
        <w:lastRenderedPageBreak/>
        <w:t xml:space="preserve">of figures who would take the stage and play leading roles in subsequent acts of Thucydides’ tragedy. </w:t>
      </w:r>
      <w:r w:rsidR="00913625" w:rsidRPr="001C393B">
        <w:rPr>
          <w:rStyle w:val="FootnoteReference"/>
          <w:sz w:val="24"/>
          <w:szCs w:val="24"/>
        </w:rPr>
        <w:footnoteReference w:id="52"/>
      </w:r>
      <w:r w:rsidR="00737405">
        <w:rPr>
          <w:sz w:val="24"/>
          <w:szCs w:val="24"/>
        </w:rPr>
        <w:t xml:space="preserve"> </w:t>
      </w:r>
      <w:r w:rsidR="00D36368">
        <w:rPr>
          <w:sz w:val="24"/>
          <w:szCs w:val="24"/>
        </w:rPr>
        <w:t xml:space="preserve">The </w:t>
      </w:r>
      <w:r w:rsidR="00E1461C" w:rsidRPr="001C393B">
        <w:rPr>
          <w:sz w:val="24"/>
          <w:szCs w:val="24"/>
        </w:rPr>
        <w:t>most important of the</w:t>
      </w:r>
      <w:r w:rsidR="00D36368">
        <w:rPr>
          <w:sz w:val="24"/>
          <w:szCs w:val="24"/>
        </w:rPr>
        <w:t>m</w:t>
      </w:r>
      <w:r w:rsidR="00AC5AFA">
        <w:rPr>
          <w:sz w:val="24"/>
          <w:szCs w:val="24"/>
        </w:rPr>
        <w:t xml:space="preserve"> </w:t>
      </w:r>
      <w:r w:rsidR="00E1461C" w:rsidRPr="001C393B">
        <w:rPr>
          <w:sz w:val="24"/>
          <w:szCs w:val="24"/>
        </w:rPr>
        <w:t xml:space="preserve">was </w:t>
      </w:r>
      <w:r w:rsidR="00B25A97" w:rsidRPr="001C393B">
        <w:rPr>
          <w:sz w:val="24"/>
          <w:szCs w:val="24"/>
        </w:rPr>
        <w:t>Alcibiades</w:t>
      </w:r>
      <w:r w:rsidR="00B25A97">
        <w:rPr>
          <w:sz w:val="24"/>
          <w:szCs w:val="24"/>
        </w:rPr>
        <w:t>,</w:t>
      </w:r>
      <w:r w:rsidR="00B25A97" w:rsidRPr="001C393B">
        <w:rPr>
          <w:sz w:val="24"/>
          <w:szCs w:val="24"/>
        </w:rPr>
        <w:t xml:space="preserve"> </w:t>
      </w:r>
      <w:r w:rsidR="00E1461C" w:rsidRPr="001C393B">
        <w:rPr>
          <w:sz w:val="24"/>
          <w:szCs w:val="24"/>
        </w:rPr>
        <w:t xml:space="preserve">a former protégé of Pericles and </w:t>
      </w:r>
      <w:r w:rsidR="00C5152A" w:rsidRPr="001C393B">
        <w:rPr>
          <w:sz w:val="24"/>
          <w:szCs w:val="24"/>
        </w:rPr>
        <w:t xml:space="preserve">the </w:t>
      </w:r>
      <w:r w:rsidR="00737405">
        <w:rPr>
          <w:sz w:val="24"/>
          <w:szCs w:val="24"/>
        </w:rPr>
        <w:t>p</w:t>
      </w:r>
      <w:r w:rsidR="00C5152A" w:rsidRPr="001C393B">
        <w:rPr>
          <w:sz w:val="24"/>
          <w:szCs w:val="24"/>
        </w:rPr>
        <w:t xml:space="preserve">hilosopher </w:t>
      </w:r>
      <w:r w:rsidR="00E1461C" w:rsidRPr="001C393B">
        <w:rPr>
          <w:sz w:val="24"/>
          <w:szCs w:val="24"/>
        </w:rPr>
        <w:t xml:space="preserve">Socrates.  </w:t>
      </w:r>
      <w:r w:rsidR="0097523B" w:rsidRPr="001C393B">
        <w:rPr>
          <w:sz w:val="24"/>
          <w:szCs w:val="24"/>
        </w:rPr>
        <w:t xml:space="preserve">Plutarch </w:t>
      </w:r>
      <w:r w:rsidR="00E1461C" w:rsidRPr="001C393B">
        <w:rPr>
          <w:sz w:val="24"/>
          <w:szCs w:val="24"/>
        </w:rPr>
        <w:t xml:space="preserve">recounts that he </w:t>
      </w:r>
      <w:r w:rsidR="0097523B" w:rsidRPr="001C393B">
        <w:rPr>
          <w:sz w:val="24"/>
          <w:szCs w:val="24"/>
        </w:rPr>
        <w:t xml:space="preserve">was </w:t>
      </w:r>
      <w:r w:rsidR="00DC5E83" w:rsidRPr="001C393B">
        <w:rPr>
          <w:sz w:val="24"/>
          <w:szCs w:val="24"/>
        </w:rPr>
        <w:t xml:space="preserve">among those </w:t>
      </w:r>
      <w:r w:rsidR="0097523B" w:rsidRPr="001C393B">
        <w:rPr>
          <w:sz w:val="24"/>
          <w:szCs w:val="24"/>
        </w:rPr>
        <w:t xml:space="preserve">behind </w:t>
      </w:r>
      <w:r w:rsidR="00E24FD8">
        <w:rPr>
          <w:sz w:val="24"/>
          <w:szCs w:val="24"/>
        </w:rPr>
        <w:t xml:space="preserve">the </w:t>
      </w:r>
      <w:r w:rsidR="0097523B" w:rsidRPr="001C393B">
        <w:rPr>
          <w:sz w:val="24"/>
          <w:szCs w:val="24"/>
        </w:rPr>
        <w:t>slaughter of the Melians.</w:t>
      </w:r>
      <w:r w:rsidR="0097523B" w:rsidRPr="001C393B">
        <w:rPr>
          <w:rStyle w:val="FootnoteReference"/>
          <w:sz w:val="24"/>
          <w:szCs w:val="24"/>
        </w:rPr>
        <w:footnoteReference w:id="53"/>
      </w:r>
      <w:r w:rsidR="00DC5E83" w:rsidRPr="001C393B">
        <w:rPr>
          <w:sz w:val="24"/>
          <w:szCs w:val="24"/>
        </w:rPr>
        <w:t xml:space="preserve"> </w:t>
      </w:r>
    </w:p>
    <w:p w14:paraId="75861582" w14:textId="77777777" w:rsidR="00D36368" w:rsidRDefault="00D36368" w:rsidP="00DC5E83">
      <w:pPr>
        <w:spacing w:after="0" w:line="240" w:lineRule="auto"/>
        <w:ind w:firstLine="720"/>
        <w:rPr>
          <w:sz w:val="24"/>
          <w:szCs w:val="24"/>
        </w:rPr>
      </w:pPr>
    </w:p>
    <w:p w14:paraId="494C1FA9" w14:textId="16B33F0A" w:rsidR="00D24327" w:rsidRPr="001C393B" w:rsidRDefault="00737405" w:rsidP="00DC5E83">
      <w:pPr>
        <w:spacing w:after="0" w:line="240" w:lineRule="auto"/>
        <w:ind w:firstLine="720"/>
        <w:rPr>
          <w:sz w:val="24"/>
          <w:szCs w:val="24"/>
        </w:rPr>
      </w:pPr>
      <w:r>
        <w:rPr>
          <w:sz w:val="24"/>
          <w:szCs w:val="24"/>
        </w:rPr>
        <w:t xml:space="preserve">But </w:t>
      </w:r>
      <w:r w:rsidR="00DC5E83" w:rsidRPr="001C393B">
        <w:rPr>
          <w:sz w:val="24"/>
          <w:szCs w:val="24"/>
        </w:rPr>
        <w:t xml:space="preserve">Alcibiades real claim to infamy, at least in Thucydides’ </w:t>
      </w:r>
      <w:r w:rsidR="00C5152A" w:rsidRPr="001C393B">
        <w:rPr>
          <w:sz w:val="24"/>
          <w:szCs w:val="24"/>
        </w:rPr>
        <w:t>chronicle</w:t>
      </w:r>
      <w:r w:rsidR="00DC5E83" w:rsidRPr="001C393B">
        <w:rPr>
          <w:sz w:val="24"/>
          <w:szCs w:val="24"/>
        </w:rPr>
        <w:t xml:space="preserve">, was his role in persuading the Athenians to break the Peace of Nicias and return to Sicily in 414.  As Plutarch explains, </w:t>
      </w:r>
      <w:r w:rsidR="00D24327" w:rsidRPr="001C393B">
        <w:rPr>
          <w:sz w:val="24"/>
          <w:szCs w:val="24"/>
        </w:rPr>
        <w:t>“Alcibiades was the person who inflamed this desire of [the Athenians’] to the height, and prevailed with them no longer to proceed secretly, and by little and little, in their design, but to sail with a great fleet and undertake at once to make themselves masters of the island. He possessed the people with great hopes, and he himself entertained yet greater; and the conquest of Sicily, which was the utmost bound of their ambition, was but the mere out</w:t>
      </w:r>
      <w:r w:rsidR="00DC5E83" w:rsidRPr="001C393B">
        <w:rPr>
          <w:sz w:val="24"/>
          <w:szCs w:val="24"/>
        </w:rPr>
        <w:t>s</w:t>
      </w:r>
      <w:r w:rsidR="00D24327" w:rsidRPr="001C393B">
        <w:rPr>
          <w:sz w:val="24"/>
          <w:szCs w:val="24"/>
        </w:rPr>
        <w:t>et of his expectation.”</w:t>
      </w:r>
      <w:r w:rsidR="00D24327" w:rsidRPr="001C393B">
        <w:rPr>
          <w:rStyle w:val="FootnoteReference"/>
          <w:sz w:val="24"/>
          <w:szCs w:val="24"/>
        </w:rPr>
        <w:footnoteReference w:id="54"/>
      </w:r>
      <w:r w:rsidR="00C5152A" w:rsidRPr="001C393B">
        <w:rPr>
          <w:sz w:val="24"/>
          <w:szCs w:val="24"/>
        </w:rPr>
        <w:t xml:space="preserve">  Alcibiades labored </w:t>
      </w:r>
      <w:r w:rsidR="00573D3E">
        <w:rPr>
          <w:sz w:val="24"/>
          <w:szCs w:val="24"/>
        </w:rPr>
        <w:t xml:space="preserve">assiduously </w:t>
      </w:r>
      <w:r w:rsidR="00C5152A" w:rsidRPr="001C393B">
        <w:rPr>
          <w:sz w:val="24"/>
          <w:szCs w:val="24"/>
        </w:rPr>
        <w:t xml:space="preserve">to completely overturn </w:t>
      </w:r>
      <w:r w:rsidR="00726AFA">
        <w:rPr>
          <w:sz w:val="24"/>
          <w:szCs w:val="24"/>
        </w:rPr>
        <w:t xml:space="preserve">his mentor </w:t>
      </w:r>
      <w:r w:rsidR="00C5152A" w:rsidRPr="001C393B">
        <w:rPr>
          <w:sz w:val="24"/>
          <w:szCs w:val="24"/>
        </w:rPr>
        <w:t>Pericles’ policy of restraint.</w:t>
      </w:r>
    </w:p>
    <w:p w14:paraId="086760CE" w14:textId="77777777" w:rsidR="00DC5E83" w:rsidRPr="001C393B" w:rsidRDefault="00DC5E83" w:rsidP="00DC5E83">
      <w:pPr>
        <w:spacing w:after="0" w:line="240" w:lineRule="auto"/>
        <w:ind w:firstLine="720"/>
        <w:rPr>
          <w:sz w:val="24"/>
          <w:szCs w:val="24"/>
        </w:rPr>
      </w:pPr>
    </w:p>
    <w:p w14:paraId="00F9711E" w14:textId="22BE836A" w:rsidR="00C5152A" w:rsidRPr="001C393B" w:rsidRDefault="00DC5E83" w:rsidP="006A73C0">
      <w:pPr>
        <w:spacing w:after="0" w:line="240" w:lineRule="auto"/>
        <w:ind w:firstLine="720"/>
        <w:rPr>
          <w:sz w:val="24"/>
          <w:szCs w:val="24"/>
        </w:rPr>
      </w:pPr>
      <w:r w:rsidRPr="001C393B">
        <w:rPr>
          <w:sz w:val="24"/>
          <w:szCs w:val="24"/>
        </w:rPr>
        <w:t xml:space="preserve">In </w:t>
      </w:r>
      <w:r w:rsidR="00C5152A" w:rsidRPr="001C393B">
        <w:rPr>
          <w:sz w:val="24"/>
          <w:szCs w:val="24"/>
        </w:rPr>
        <w:t>the</w:t>
      </w:r>
      <w:r w:rsidRPr="001C393B">
        <w:rPr>
          <w:sz w:val="24"/>
          <w:szCs w:val="24"/>
        </w:rPr>
        <w:t xml:space="preserve"> debate with Nicias</w:t>
      </w:r>
      <w:r w:rsidR="00C5152A" w:rsidRPr="001C393B">
        <w:rPr>
          <w:sz w:val="24"/>
          <w:szCs w:val="24"/>
        </w:rPr>
        <w:t xml:space="preserve"> about the second Sicilian Expedition</w:t>
      </w:r>
      <w:r w:rsidRPr="001C393B">
        <w:rPr>
          <w:sz w:val="24"/>
          <w:szCs w:val="24"/>
        </w:rPr>
        <w:t xml:space="preserve">, Alcibiades warned his fellow Athenians that </w:t>
      </w:r>
      <w:r w:rsidR="008C0739" w:rsidRPr="001C393B">
        <w:rPr>
          <w:sz w:val="24"/>
          <w:szCs w:val="24"/>
        </w:rPr>
        <w:t xml:space="preserve">“’we cannot fix the exact point at which our empire shall stop; we have reached a position in which we must not be content with retaining what we have but must scheme to extend it for, if we cease ruling others, we </w:t>
      </w:r>
      <w:r w:rsidRPr="001C393B">
        <w:rPr>
          <w:sz w:val="24"/>
          <w:szCs w:val="24"/>
        </w:rPr>
        <w:t>s</w:t>
      </w:r>
      <w:r w:rsidR="008C0739" w:rsidRPr="001C393B">
        <w:rPr>
          <w:sz w:val="24"/>
          <w:szCs w:val="24"/>
        </w:rPr>
        <w:t>hall be in danger of being ruled ourselves.’”</w:t>
      </w:r>
      <w:r w:rsidR="008C0739" w:rsidRPr="001C393B">
        <w:rPr>
          <w:rStyle w:val="FootnoteReference"/>
          <w:sz w:val="24"/>
          <w:szCs w:val="24"/>
        </w:rPr>
        <w:footnoteReference w:id="55"/>
      </w:r>
      <w:r w:rsidRPr="001C393B">
        <w:rPr>
          <w:sz w:val="24"/>
          <w:szCs w:val="24"/>
        </w:rPr>
        <w:t xml:space="preserve">  Like modern proponents of America’s “forever wars,” Alcibiades could not rest content with peace.</w:t>
      </w:r>
      <w:r w:rsidR="00C5152A" w:rsidRPr="001C393B">
        <w:rPr>
          <w:sz w:val="24"/>
          <w:szCs w:val="24"/>
        </w:rPr>
        <w:t xml:space="preserve">  </w:t>
      </w:r>
    </w:p>
    <w:p w14:paraId="7C753ACD" w14:textId="77777777" w:rsidR="00C5152A" w:rsidRPr="001C393B" w:rsidRDefault="00C5152A" w:rsidP="006A73C0">
      <w:pPr>
        <w:spacing w:after="0" w:line="240" w:lineRule="auto"/>
        <w:ind w:firstLine="720"/>
        <w:rPr>
          <w:sz w:val="24"/>
          <w:szCs w:val="24"/>
        </w:rPr>
      </w:pPr>
    </w:p>
    <w:p w14:paraId="385DBF70" w14:textId="47C1557E" w:rsidR="00D24327" w:rsidRPr="001C393B" w:rsidRDefault="00DC5E83" w:rsidP="006A73C0">
      <w:pPr>
        <w:spacing w:after="0" w:line="240" w:lineRule="auto"/>
        <w:ind w:firstLine="720"/>
        <w:rPr>
          <w:sz w:val="24"/>
          <w:szCs w:val="24"/>
        </w:rPr>
      </w:pPr>
      <w:r w:rsidRPr="001C393B">
        <w:rPr>
          <w:sz w:val="24"/>
          <w:szCs w:val="24"/>
        </w:rPr>
        <w:t xml:space="preserve">Sensing that the imprudent Alcibiades </w:t>
      </w:r>
      <w:r w:rsidR="00D24327" w:rsidRPr="001C393B">
        <w:rPr>
          <w:sz w:val="24"/>
          <w:szCs w:val="24"/>
        </w:rPr>
        <w:t xml:space="preserve">needed some </w:t>
      </w:r>
      <w:r w:rsidR="00D36368">
        <w:rPr>
          <w:sz w:val="24"/>
          <w:szCs w:val="24"/>
        </w:rPr>
        <w:t>adult supervision</w:t>
      </w:r>
      <w:r w:rsidRPr="001C393B">
        <w:rPr>
          <w:sz w:val="24"/>
          <w:szCs w:val="24"/>
        </w:rPr>
        <w:t xml:space="preserve">, the Athenians voted in favor of restarting the war and expanding it </w:t>
      </w:r>
      <w:r w:rsidR="00C5152A" w:rsidRPr="001C393B">
        <w:rPr>
          <w:sz w:val="24"/>
          <w:szCs w:val="24"/>
        </w:rPr>
        <w:t xml:space="preserve">to </w:t>
      </w:r>
      <w:r w:rsidRPr="001C393B">
        <w:rPr>
          <w:sz w:val="24"/>
          <w:szCs w:val="24"/>
        </w:rPr>
        <w:t xml:space="preserve">Sicily but also named </w:t>
      </w:r>
      <w:r w:rsidR="00D24327" w:rsidRPr="001C393B">
        <w:rPr>
          <w:sz w:val="24"/>
          <w:szCs w:val="24"/>
        </w:rPr>
        <w:t xml:space="preserve">his </w:t>
      </w:r>
      <w:r w:rsidR="00D36368">
        <w:rPr>
          <w:sz w:val="24"/>
          <w:szCs w:val="24"/>
        </w:rPr>
        <w:t>cautious</w:t>
      </w:r>
      <w:r w:rsidR="00C5152A" w:rsidRPr="001C393B">
        <w:rPr>
          <w:sz w:val="24"/>
          <w:szCs w:val="24"/>
        </w:rPr>
        <w:t xml:space="preserve"> </w:t>
      </w:r>
      <w:r w:rsidR="00D24327" w:rsidRPr="001C393B">
        <w:rPr>
          <w:sz w:val="24"/>
          <w:szCs w:val="24"/>
        </w:rPr>
        <w:t xml:space="preserve">rival Nicias </w:t>
      </w:r>
      <w:r w:rsidRPr="001C393B">
        <w:rPr>
          <w:sz w:val="24"/>
          <w:szCs w:val="24"/>
        </w:rPr>
        <w:t xml:space="preserve">as co-commander </w:t>
      </w:r>
      <w:r w:rsidR="00D24327" w:rsidRPr="001C393B">
        <w:rPr>
          <w:sz w:val="24"/>
          <w:szCs w:val="24"/>
        </w:rPr>
        <w:t xml:space="preserve">hoping </w:t>
      </w:r>
      <w:r w:rsidRPr="001C393B">
        <w:rPr>
          <w:sz w:val="24"/>
          <w:szCs w:val="24"/>
        </w:rPr>
        <w:t xml:space="preserve">that by doing so </w:t>
      </w:r>
      <w:r w:rsidR="00D24327" w:rsidRPr="001C393B">
        <w:rPr>
          <w:sz w:val="24"/>
          <w:szCs w:val="24"/>
        </w:rPr>
        <w:t xml:space="preserve">they would get the best of both </w:t>
      </w:r>
      <w:r w:rsidRPr="001C393B">
        <w:rPr>
          <w:sz w:val="24"/>
          <w:szCs w:val="24"/>
        </w:rPr>
        <w:t>leaders</w:t>
      </w:r>
      <w:r w:rsidR="00D24327" w:rsidRPr="001C393B">
        <w:rPr>
          <w:sz w:val="24"/>
          <w:szCs w:val="24"/>
        </w:rPr>
        <w:t>.</w:t>
      </w:r>
      <w:r w:rsidR="00D24327" w:rsidRPr="001C393B">
        <w:rPr>
          <w:rStyle w:val="FootnoteReference"/>
          <w:sz w:val="24"/>
          <w:szCs w:val="24"/>
        </w:rPr>
        <w:footnoteReference w:id="56"/>
      </w:r>
      <w:r w:rsidR="00D24327" w:rsidRPr="001C393B">
        <w:rPr>
          <w:sz w:val="24"/>
          <w:szCs w:val="24"/>
        </w:rPr>
        <w:t xml:space="preserve">  Instead, they got the worst</w:t>
      </w:r>
      <w:r w:rsidR="00FB7E2E" w:rsidRPr="001C393B">
        <w:rPr>
          <w:sz w:val="24"/>
          <w:szCs w:val="24"/>
        </w:rPr>
        <w:t xml:space="preserve"> </w:t>
      </w:r>
      <w:r w:rsidR="00F65C92" w:rsidRPr="001C393B">
        <w:rPr>
          <w:sz w:val="24"/>
          <w:szCs w:val="24"/>
        </w:rPr>
        <w:t>of them</w:t>
      </w:r>
      <w:r w:rsidR="00D24327" w:rsidRPr="001C393B">
        <w:rPr>
          <w:sz w:val="24"/>
          <w:szCs w:val="24"/>
        </w:rPr>
        <w:t>.</w:t>
      </w:r>
      <w:r w:rsidR="00F65C92" w:rsidRPr="001C393B">
        <w:rPr>
          <w:rStyle w:val="FootnoteReference"/>
          <w:sz w:val="24"/>
          <w:szCs w:val="24"/>
        </w:rPr>
        <w:footnoteReference w:id="57"/>
      </w:r>
      <w:r w:rsidR="00F65C92" w:rsidRPr="001C393B">
        <w:rPr>
          <w:sz w:val="24"/>
          <w:szCs w:val="24"/>
        </w:rPr>
        <w:t xml:space="preserve">  </w:t>
      </w:r>
      <w:r w:rsidR="00D36368">
        <w:rPr>
          <w:sz w:val="24"/>
          <w:szCs w:val="24"/>
        </w:rPr>
        <w:t>Despite his co-commanders’ steadying hand,</w:t>
      </w:r>
      <w:r w:rsidR="00F65C92" w:rsidRPr="001C393B">
        <w:rPr>
          <w:sz w:val="24"/>
          <w:szCs w:val="24"/>
        </w:rPr>
        <w:t xml:space="preserve"> the Sicilian </w:t>
      </w:r>
      <w:r w:rsidR="00800111" w:rsidRPr="001C393B">
        <w:rPr>
          <w:sz w:val="24"/>
          <w:szCs w:val="24"/>
        </w:rPr>
        <w:t xml:space="preserve">Expedition </w:t>
      </w:r>
      <w:r w:rsidR="00F65C92" w:rsidRPr="001C393B">
        <w:rPr>
          <w:sz w:val="24"/>
          <w:szCs w:val="24"/>
        </w:rPr>
        <w:t xml:space="preserve">ended badly, with a disgraced Alcibiades defecting to Sparta </w:t>
      </w:r>
      <w:r w:rsidR="00800111" w:rsidRPr="001C393B">
        <w:rPr>
          <w:sz w:val="24"/>
          <w:szCs w:val="24"/>
        </w:rPr>
        <w:t xml:space="preserve">and later Persia </w:t>
      </w:r>
      <w:r w:rsidR="00F65C92" w:rsidRPr="001C393B">
        <w:rPr>
          <w:sz w:val="24"/>
          <w:szCs w:val="24"/>
        </w:rPr>
        <w:t xml:space="preserve">and the hapless Nicias dying a horrible death in captivity in the quarries of Syracuse. </w:t>
      </w:r>
      <w:r w:rsidR="006A73C0" w:rsidRPr="001C393B">
        <w:rPr>
          <w:sz w:val="24"/>
          <w:szCs w:val="24"/>
        </w:rPr>
        <w:t xml:space="preserve">  “Of all the Hellenes in my time,” Thucydides </w:t>
      </w:r>
      <w:r w:rsidR="00C5152A" w:rsidRPr="001C393B">
        <w:rPr>
          <w:sz w:val="24"/>
          <w:szCs w:val="24"/>
        </w:rPr>
        <w:t>lament</w:t>
      </w:r>
      <w:r w:rsidR="006A73C0" w:rsidRPr="001C393B">
        <w:rPr>
          <w:sz w:val="24"/>
          <w:szCs w:val="24"/>
        </w:rPr>
        <w:t>s, Nicias “least deserved [a horrible death], seeing that the whole course of his life had been regulated with strict attention to virtue.”</w:t>
      </w:r>
      <w:r w:rsidR="006A73C0" w:rsidRPr="001C393B">
        <w:rPr>
          <w:rStyle w:val="FootnoteReference"/>
          <w:sz w:val="24"/>
          <w:szCs w:val="24"/>
        </w:rPr>
        <w:footnoteReference w:id="58"/>
      </w:r>
      <w:r w:rsidR="006A73C0" w:rsidRPr="001C393B">
        <w:rPr>
          <w:sz w:val="24"/>
          <w:szCs w:val="24"/>
        </w:rPr>
        <w:t xml:space="preserve">  </w:t>
      </w:r>
    </w:p>
    <w:p w14:paraId="7F85FF87" w14:textId="77777777" w:rsidR="00800111" w:rsidRPr="001C393B" w:rsidRDefault="00800111" w:rsidP="006A73C0">
      <w:pPr>
        <w:spacing w:after="0" w:line="240" w:lineRule="auto"/>
        <w:ind w:firstLine="720"/>
        <w:rPr>
          <w:sz w:val="24"/>
          <w:szCs w:val="24"/>
        </w:rPr>
      </w:pPr>
    </w:p>
    <w:p w14:paraId="628E7EC1" w14:textId="7E532171" w:rsidR="006A73C0" w:rsidRPr="001C393B" w:rsidRDefault="00800111" w:rsidP="006A73C0">
      <w:pPr>
        <w:spacing w:after="0" w:line="240" w:lineRule="auto"/>
        <w:rPr>
          <w:sz w:val="24"/>
          <w:szCs w:val="24"/>
        </w:rPr>
      </w:pPr>
      <w:r w:rsidRPr="001C393B">
        <w:rPr>
          <w:sz w:val="24"/>
          <w:szCs w:val="24"/>
        </w:rPr>
        <w:tab/>
      </w:r>
      <w:r w:rsidR="00F65C92" w:rsidRPr="001C393B">
        <w:rPr>
          <w:sz w:val="24"/>
          <w:szCs w:val="24"/>
        </w:rPr>
        <w:t>While the Peloponnesian War continue</w:t>
      </w:r>
      <w:r w:rsidR="00573D3E">
        <w:rPr>
          <w:sz w:val="24"/>
          <w:szCs w:val="24"/>
        </w:rPr>
        <w:t>d</w:t>
      </w:r>
      <w:r w:rsidR="00F65C92" w:rsidRPr="001C393B">
        <w:rPr>
          <w:sz w:val="24"/>
          <w:szCs w:val="24"/>
        </w:rPr>
        <w:t xml:space="preserve"> for </w:t>
      </w:r>
      <w:r w:rsidR="00C37E9D" w:rsidRPr="001C393B">
        <w:rPr>
          <w:sz w:val="24"/>
          <w:szCs w:val="24"/>
        </w:rPr>
        <w:t xml:space="preserve">almost </w:t>
      </w:r>
      <w:r w:rsidR="00F65C92" w:rsidRPr="001C393B">
        <w:rPr>
          <w:sz w:val="24"/>
          <w:szCs w:val="24"/>
        </w:rPr>
        <w:t xml:space="preserve">another </w:t>
      </w:r>
      <w:r w:rsidR="00C37E9D" w:rsidRPr="001C393B">
        <w:rPr>
          <w:sz w:val="24"/>
          <w:szCs w:val="24"/>
        </w:rPr>
        <w:t>decade</w:t>
      </w:r>
      <w:r w:rsidR="00F65C92" w:rsidRPr="001C393B">
        <w:rPr>
          <w:sz w:val="24"/>
          <w:szCs w:val="24"/>
        </w:rPr>
        <w:t xml:space="preserve">, with </w:t>
      </w:r>
      <w:r w:rsidR="006A73C0" w:rsidRPr="001C393B">
        <w:rPr>
          <w:sz w:val="24"/>
          <w:szCs w:val="24"/>
        </w:rPr>
        <w:t>Athens not finally being defeated until 405 at the Battle of Aegospotami, the Sicilian debacle is clearly the apogee of the narrative arc of Thucydides’ tragedy.</w:t>
      </w:r>
      <w:r w:rsidR="006A73C0" w:rsidRPr="001C393B">
        <w:rPr>
          <w:rStyle w:val="FootnoteReference"/>
          <w:sz w:val="24"/>
          <w:szCs w:val="24"/>
        </w:rPr>
        <w:footnoteReference w:id="59"/>
      </w:r>
      <w:r w:rsidR="006A73C0" w:rsidRPr="001C393B">
        <w:rPr>
          <w:sz w:val="24"/>
          <w:szCs w:val="24"/>
        </w:rPr>
        <w:t xml:space="preserve">  Even Kagan, who</w:t>
      </w:r>
      <w:r w:rsidR="00C5152A" w:rsidRPr="001C393B">
        <w:rPr>
          <w:sz w:val="24"/>
          <w:szCs w:val="24"/>
        </w:rPr>
        <w:t>se</w:t>
      </w:r>
      <w:r w:rsidR="006A73C0" w:rsidRPr="001C393B">
        <w:rPr>
          <w:sz w:val="24"/>
          <w:szCs w:val="24"/>
        </w:rPr>
        <w:t xml:space="preserve"> sympathies for </w:t>
      </w:r>
      <w:r w:rsidR="006A73C0" w:rsidRPr="001C393B">
        <w:rPr>
          <w:sz w:val="24"/>
          <w:szCs w:val="24"/>
        </w:rPr>
        <w:lastRenderedPageBreak/>
        <w:t>neoconservatives both ancient and modern is palpable, concedes as much: “It is both legitimate and instructive to think of what we call the Peloponnesian War as ‘the great war between Athens and Sparta,’ as one scholar has designated it, because, like the European war of 1914-18 to which the title ‘the Great War’ was applied by an earlier generation that knew only one, it was a tragic event, a great turning point in history, the end of an era of progress, prosperity, confidence, and hope, and the beginning of a darker time.”</w:t>
      </w:r>
      <w:r w:rsidR="006A73C0" w:rsidRPr="001C393B">
        <w:rPr>
          <w:rStyle w:val="FootnoteReference"/>
          <w:sz w:val="24"/>
          <w:szCs w:val="24"/>
        </w:rPr>
        <w:footnoteReference w:id="60"/>
      </w:r>
      <w:r w:rsidR="007F2C9C">
        <w:rPr>
          <w:sz w:val="24"/>
          <w:szCs w:val="24"/>
        </w:rPr>
        <w:t xml:space="preserve">  It also </w:t>
      </w:r>
      <w:r w:rsidR="00726AFA">
        <w:rPr>
          <w:sz w:val="24"/>
          <w:szCs w:val="24"/>
        </w:rPr>
        <w:t>reinforces</w:t>
      </w:r>
      <w:r w:rsidR="007F2C9C">
        <w:rPr>
          <w:sz w:val="24"/>
          <w:szCs w:val="24"/>
        </w:rPr>
        <w:t xml:space="preserve"> Waltz’s point that bad decisions – including bucking structural incentives</w:t>
      </w:r>
      <w:r w:rsidR="00FE3CB8">
        <w:rPr>
          <w:sz w:val="24"/>
          <w:szCs w:val="24"/>
        </w:rPr>
        <w:t xml:space="preserve"> like balancing</w:t>
      </w:r>
      <w:r w:rsidR="007F2C9C">
        <w:rPr>
          <w:sz w:val="24"/>
          <w:szCs w:val="24"/>
        </w:rPr>
        <w:t xml:space="preserve"> – can lead a state to fall from the ranks of the great powers, which the wounded Athens did less than a century later.  </w:t>
      </w:r>
    </w:p>
    <w:p w14:paraId="7AA405C7" w14:textId="77777777" w:rsidR="00B14C2C" w:rsidRPr="001C393B" w:rsidRDefault="00B14C2C" w:rsidP="00404375">
      <w:pPr>
        <w:spacing w:after="0" w:line="240" w:lineRule="auto"/>
        <w:ind w:firstLine="720"/>
        <w:rPr>
          <w:sz w:val="24"/>
          <w:szCs w:val="24"/>
        </w:rPr>
      </w:pPr>
    </w:p>
    <w:p w14:paraId="1536786C" w14:textId="170391CD" w:rsidR="00B14C2C" w:rsidRPr="001C393B" w:rsidRDefault="00996395" w:rsidP="00996395">
      <w:pPr>
        <w:spacing w:after="0" w:line="240" w:lineRule="auto"/>
        <w:rPr>
          <w:i/>
          <w:sz w:val="24"/>
          <w:szCs w:val="24"/>
        </w:rPr>
      </w:pPr>
      <w:r w:rsidRPr="001C393B">
        <w:rPr>
          <w:i/>
          <w:sz w:val="24"/>
          <w:szCs w:val="24"/>
        </w:rPr>
        <w:t>Waltz</w:t>
      </w:r>
      <w:r w:rsidR="003758E4" w:rsidRPr="001C393B">
        <w:rPr>
          <w:i/>
          <w:sz w:val="24"/>
          <w:szCs w:val="24"/>
        </w:rPr>
        <w:t>’s</w:t>
      </w:r>
      <w:r w:rsidRPr="001C393B">
        <w:rPr>
          <w:i/>
          <w:sz w:val="24"/>
          <w:szCs w:val="24"/>
        </w:rPr>
        <w:t xml:space="preserve"> </w:t>
      </w:r>
      <w:r w:rsidR="003758E4" w:rsidRPr="001C393B">
        <w:rPr>
          <w:i/>
          <w:sz w:val="24"/>
          <w:szCs w:val="24"/>
        </w:rPr>
        <w:t>Defensive R</w:t>
      </w:r>
      <w:r w:rsidRPr="001C393B">
        <w:rPr>
          <w:i/>
          <w:sz w:val="24"/>
          <w:szCs w:val="24"/>
        </w:rPr>
        <w:t>ealism</w:t>
      </w:r>
    </w:p>
    <w:p w14:paraId="65B6838D" w14:textId="77777777" w:rsidR="003758E4" w:rsidRPr="001C393B" w:rsidRDefault="003758E4" w:rsidP="00996395">
      <w:pPr>
        <w:spacing w:after="0" w:line="240" w:lineRule="auto"/>
        <w:rPr>
          <w:i/>
          <w:sz w:val="24"/>
          <w:szCs w:val="24"/>
        </w:rPr>
      </w:pPr>
    </w:p>
    <w:p w14:paraId="06400E76" w14:textId="3336FB77" w:rsidR="007E2633" w:rsidRPr="001C393B" w:rsidRDefault="003758E4" w:rsidP="00D36368">
      <w:pPr>
        <w:spacing w:after="0" w:line="240" w:lineRule="auto"/>
        <w:rPr>
          <w:sz w:val="24"/>
          <w:szCs w:val="24"/>
        </w:rPr>
      </w:pPr>
      <w:r w:rsidRPr="001C393B">
        <w:rPr>
          <w:i/>
          <w:sz w:val="24"/>
          <w:szCs w:val="24"/>
        </w:rPr>
        <w:tab/>
      </w:r>
      <w:r w:rsidR="004238DB">
        <w:rPr>
          <w:iCs/>
          <w:sz w:val="24"/>
          <w:szCs w:val="24"/>
        </w:rPr>
        <w:t>As classical realism gave way to m</w:t>
      </w:r>
      <w:r w:rsidR="00737405" w:rsidRPr="00737405">
        <w:rPr>
          <w:sz w:val="24"/>
          <w:szCs w:val="24"/>
        </w:rPr>
        <w:t>odern realism</w:t>
      </w:r>
      <w:r w:rsidR="004238DB">
        <w:rPr>
          <w:sz w:val="24"/>
          <w:szCs w:val="24"/>
        </w:rPr>
        <w:t xml:space="preserve">, it </w:t>
      </w:r>
      <w:r w:rsidR="00737405" w:rsidRPr="00737405">
        <w:rPr>
          <w:sz w:val="24"/>
          <w:szCs w:val="24"/>
        </w:rPr>
        <w:t>bifurcate</w:t>
      </w:r>
      <w:r w:rsidR="00B25A97">
        <w:rPr>
          <w:sz w:val="24"/>
          <w:szCs w:val="24"/>
        </w:rPr>
        <w:t>d</w:t>
      </w:r>
      <w:r w:rsidR="00737405" w:rsidRPr="00737405">
        <w:rPr>
          <w:sz w:val="24"/>
          <w:szCs w:val="24"/>
        </w:rPr>
        <w:t xml:space="preserve"> into two branches, </w:t>
      </w:r>
      <w:r w:rsidR="00737405">
        <w:rPr>
          <w:sz w:val="24"/>
          <w:szCs w:val="24"/>
        </w:rPr>
        <w:t xml:space="preserve">Defensive and Offensive </w:t>
      </w:r>
      <w:r w:rsidR="00737405" w:rsidRPr="00737405">
        <w:rPr>
          <w:sz w:val="24"/>
          <w:szCs w:val="24"/>
        </w:rPr>
        <w:t>Realism.</w:t>
      </w:r>
      <w:r w:rsidR="00737405">
        <w:rPr>
          <w:sz w:val="24"/>
          <w:szCs w:val="24"/>
        </w:rPr>
        <w:t xml:space="preserve"> </w:t>
      </w:r>
      <w:r w:rsidR="004238DB">
        <w:rPr>
          <w:sz w:val="24"/>
          <w:szCs w:val="24"/>
        </w:rPr>
        <w:t xml:space="preserve">A critical </w:t>
      </w:r>
      <w:r w:rsidR="00F07E51" w:rsidRPr="001C393B">
        <w:rPr>
          <w:sz w:val="24"/>
          <w:szCs w:val="24"/>
        </w:rPr>
        <w:t>exemplar of th</w:t>
      </w:r>
      <w:r w:rsidR="00737405">
        <w:rPr>
          <w:sz w:val="24"/>
          <w:szCs w:val="24"/>
        </w:rPr>
        <w:t>e former is the Neo- or Structural Realism of</w:t>
      </w:r>
      <w:r w:rsidR="00F07E51" w:rsidRPr="001C393B">
        <w:rPr>
          <w:sz w:val="24"/>
          <w:szCs w:val="24"/>
        </w:rPr>
        <w:t xml:space="preserve"> Kenneth Waltz.  From Hobbes, Waltz took the assumption that what states </w:t>
      </w:r>
      <w:r w:rsidR="00B25A97">
        <w:rPr>
          <w:sz w:val="24"/>
          <w:szCs w:val="24"/>
        </w:rPr>
        <w:t>in anarchy sought</w:t>
      </w:r>
      <w:r w:rsidR="00F07E51" w:rsidRPr="001C393B">
        <w:rPr>
          <w:sz w:val="24"/>
          <w:szCs w:val="24"/>
        </w:rPr>
        <w:t xml:space="preserve"> was not superiority but rather security and survival.  A world made up of states seeking those more minimal goals is one in which conflict </w:t>
      </w:r>
      <w:r w:rsidR="006E031B" w:rsidRPr="001C393B">
        <w:rPr>
          <w:sz w:val="24"/>
          <w:szCs w:val="24"/>
        </w:rPr>
        <w:t>comes about most frequently as a result of accident or misperception.</w:t>
      </w:r>
      <w:r w:rsidR="006E031B" w:rsidRPr="001C393B">
        <w:rPr>
          <w:rStyle w:val="FootnoteReference"/>
          <w:sz w:val="24"/>
          <w:szCs w:val="24"/>
        </w:rPr>
        <w:footnoteReference w:id="61"/>
      </w:r>
      <w:r w:rsidR="006E031B" w:rsidRPr="001C393B">
        <w:rPr>
          <w:sz w:val="24"/>
          <w:szCs w:val="24"/>
        </w:rPr>
        <w:t xml:space="preserve">  </w:t>
      </w:r>
      <w:r w:rsidR="004238DB">
        <w:rPr>
          <w:sz w:val="24"/>
          <w:szCs w:val="24"/>
        </w:rPr>
        <w:t xml:space="preserve">In particular, he thought that in a multipolar world, the danger was miscalculation while bipolar systems </w:t>
      </w:r>
      <w:r w:rsidR="00AD46BE">
        <w:rPr>
          <w:sz w:val="24"/>
          <w:szCs w:val="24"/>
        </w:rPr>
        <w:t xml:space="preserve">produced </w:t>
      </w:r>
      <w:r w:rsidR="004238DB">
        <w:rPr>
          <w:sz w:val="24"/>
          <w:szCs w:val="24"/>
        </w:rPr>
        <w:t>overreaction</w:t>
      </w:r>
      <w:r w:rsidR="00AD46BE">
        <w:rPr>
          <w:sz w:val="24"/>
          <w:szCs w:val="24"/>
        </w:rPr>
        <w:t xml:space="preserve"> that could lead to (limited) wars</w:t>
      </w:r>
      <w:r w:rsidR="004238DB">
        <w:rPr>
          <w:sz w:val="24"/>
          <w:szCs w:val="24"/>
        </w:rPr>
        <w:t>.</w:t>
      </w:r>
      <w:r w:rsidR="004238DB">
        <w:rPr>
          <w:rStyle w:val="FootnoteReference"/>
          <w:sz w:val="24"/>
          <w:szCs w:val="24"/>
        </w:rPr>
        <w:footnoteReference w:id="62"/>
      </w:r>
      <w:r w:rsidR="004238DB">
        <w:rPr>
          <w:sz w:val="24"/>
          <w:szCs w:val="24"/>
        </w:rPr>
        <w:t xml:space="preserve">  </w:t>
      </w:r>
      <w:r w:rsidR="007E2633" w:rsidRPr="001C393B">
        <w:rPr>
          <w:sz w:val="24"/>
          <w:szCs w:val="24"/>
        </w:rPr>
        <w:t>The challenge</w:t>
      </w:r>
      <w:r w:rsidR="00AD46BE">
        <w:rPr>
          <w:sz w:val="24"/>
          <w:szCs w:val="24"/>
        </w:rPr>
        <w:t>,</w:t>
      </w:r>
      <w:r w:rsidR="007E2633" w:rsidRPr="001C393B">
        <w:rPr>
          <w:sz w:val="24"/>
          <w:szCs w:val="24"/>
        </w:rPr>
        <w:t xml:space="preserve"> </w:t>
      </w:r>
      <w:r w:rsidR="00897860" w:rsidRPr="001C393B">
        <w:rPr>
          <w:sz w:val="24"/>
          <w:szCs w:val="24"/>
        </w:rPr>
        <w:t xml:space="preserve">in </w:t>
      </w:r>
      <w:r w:rsidR="007E2633" w:rsidRPr="001C393B">
        <w:rPr>
          <w:sz w:val="24"/>
          <w:szCs w:val="24"/>
        </w:rPr>
        <w:t>Robert Gilpin’s view</w:t>
      </w:r>
      <w:r w:rsidR="00DC1BCE" w:rsidRPr="001C393B">
        <w:rPr>
          <w:sz w:val="24"/>
          <w:szCs w:val="24"/>
        </w:rPr>
        <w:t xml:space="preserve">, is that </w:t>
      </w:r>
      <w:r w:rsidR="007E2633" w:rsidRPr="001C393B">
        <w:rPr>
          <w:sz w:val="24"/>
          <w:szCs w:val="24"/>
        </w:rPr>
        <w:t>“if peace were the ultimate goal of statecraft, then the solution would be easy.  Peace may always be had by surrender to the aggressor state.  The real task for the peaceful state is to seek a peace that protects and guarantees its vital interests and its concept of international morality.”</w:t>
      </w:r>
      <w:r w:rsidR="007E2633" w:rsidRPr="001C393B">
        <w:rPr>
          <w:rStyle w:val="FootnoteReference"/>
          <w:sz w:val="24"/>
          <w:szCs w:val="24"/>
        </w:rPr>
        <w:footnoteReference w:id="63"/>
      </w:r>
      <w:r w:rsidR="007E2633" w:rsidRPr="001C393B">
        <w:rPr>
          <w:i/>
          <w:sz w:val="24"/>
          <w:szCs w:val="24"/>
        </w:rPr>
        <w:tab/>
      </w:r>
    </w:p>
    <w:p w14:paraId="6277763E" w14:textId="77777777" w:rsidR="007E2633" w:rsidRPr="001C393B" w:rsidRDefault="007E2633" w:rsidP="000571A5">
      <w:pPr>
        <w:spacing w:after="0" w:line="240" w:lineRule="auto"/>
        <w:ind w:firstLine="720"/>
        <w:rPr>
          <w:sz w:val="24"/>
          <w:szCs w:val="24"/>
        </w:rPr>
      </w:pPr>
    </w:p>
    <w:p w14:paraId="1C001D44" w14:textId="698D0D4E" w:rsidR="000571A5" w:rsidRPr="001C393B" w:rsidRDefault="006E031B" w:rsidP="000571A5">
      <w:pPr>
        <w:spacing w:after="0" w:line="240" w:lineRule="auto"/>
        <w:ind w:firstLine="720"/>
        <w:rPr>
          <w:sz w:val="24"/>
          <w:szCs w:val="24"/>
        </w:rPr>
      </w:pPr>
      <w:r w:rsidRPr="001C393B">
        <w:rPr>
          <w:sz w:val="24"/>
          <w:szCs w:val="24"/>
        </w:rPr>
        <w:t xml:space="preserve">Moreover, competition in such a world has, as in Kant’s </w:t>
      </w:r>
      <w:r w:rsidR="00897860" w:rsidRPr="001C393B">
        <w:rPr>
          <w:sz w:val="24"/>
          <w:szCs w:val="24"/>
        </w:rPr>
        <w:t xml:space="preserve">well-known </w:t>
      </w:r>
      <w:r w:rsidRPr="001C393B">
        <w:rPr>
          <w:sz w:val="24"/>
          <w:szCs w:val="24"/>
        </w:rPr>
        <w:t>system of perpetual peace, the unintended consequence of producing stability.  In his eponymous essay, Kant posits that “the mechanism of nature, in which self-seeking inclinations naturally counteract each other in their external relations, can be used by reason as a means to prepare the way for its own end, the rule of right, as well as to promote and secure the nation’s internal and external peace.”</w:t>
      </w:r>
      <w:r w:rsidRPr="001C393B">
        <w:rPr>
          <w:rStyle w:val="FootnoteReference"/>
          <w:sz w:val="24"/>
          <w:szCs w:val="24"/>
        </w:rPr>
        <w:footnoteReference w:id="64"/>
      </w:r>
      <w:r w:rsidRPr="001C393B">
        <w:rPr>
          <w:sz w:val="24"/>
          <w:szCs w:val="24"/>
        </w:rPr>
        <w:t xml:space="preserve">  Compare that with </w:t>
      </w:r>
      <w:r w:rsidR="000571A5" w:rsidRPr="001C393B">
        <w:rPr>
          <w:sz w:val="24"/>
          <w:szCs w:val="24"/>
        </w:rPr>
        <w:t>Waltz</w:t>
      </w:r>
      <w:r w:rsidR="00897860" w:rsidRPr="001C393B">
        <w:rPr>
          <w:sz w:val="24"/>
          <w:szCs w:val="24"/>
        </w:rPr>
        <w:t>’s own formulation</w:t>
      </w:r>
      <w:r w:rsidR="000571A5" w:rsidRPr="001C393B">
        <w:rPr>
          <w:sz w:val="24"/>
          <w:szCs w:val="24"/>
        </w:rPr>
        <w:t xml:space="preserve">: “Intensity and breadth of competition and recurrence of crises limn a picture of constant conflict verging on violence.  At the same time, the relative simplicity of relations within a bipolar world, the great pressures that are generated, and the constant possibility of catastrophe produce a </w:t>
      </w:r>
      <w:r w:rsidR="000571A5" w:rsidRPr="001C393B">
        <w:rPr>
          <w:i/>
          <w:sz w:val="24"/>
          <w:szCs w:val="24"/>
        </w:rPr>
        <w:t>conservatism</w:t>
      </w:r>
      <w:r w:rsidR="000571A5" w:rsidRPr="001C393B">
        <w:rPr>
          <w:sz w:val="24"/>
          <w:szCs w:val="24"/>
        </w:rPr>
        <w:t xml:space="preserve"> on the part of the two great powers.”</w:t>
      </w:r>
      <w:r w:rsidR="000571A5" w:rsidRPr="001C393B">
        <w:rPr>
          <w:rStyle w:val="FootnoteReference"/>
          <w:sz w:val="24"/>
          <w:szCs w:val="24"/>
        </w:rPr>
        <w:footnoteReference w:id="65"/>
      </w:r>
      <w:r w:rsidR="00AD46BE">
        <w:rPr>
          <w:sz w:val="24"/>
          <w:szCs w:val="24"/>
        </w:rPr>
        <w:t xml:space="preserve">  Indeed, this need not be limited to bipolar systems for realists.  A </w:t>
      </w:r>
      <w:r w:rsidR="00AD46BE">
        <w:rPr>
          <w:sz w:val="24"/>
          <w:szCs w:val="24"/>
        </w:rPr>
        <w:lastRenderedPageBreak/>
        <w:t xml:space="preserve">well-functioning balance of power system could spontaneously produce an order without hierarchy and that limits warfare through self-interested restraint. </w:t>
      </w:r>
    </w:p>
    <w:p w14:paraId="4B6F6D07" w14:textId="77777777" w:rsidR="000571A5" w:rsidRPr="001C393B" w:rsidRDefault="000571A5" w:rsidP="000571A5">
      <w:pPr>
        <w:spacing w:after="0" w:line="240" w:lineRule="auto"/>
        <w:ind w:firstLine="720"/>
        <w:rPr>
          <w:sz w:val="24"/>
          <w:szCs w:val="24"/>
        </w:rPr>
      </w:pPr>
    </w:p>
    <w:p w14:paraId="49140E16" w14:textId="77777777" w:rsidR="00D342D7" w:rsidRDefault="001262E7" w:rsidP="00996395">
      <w:pPr>
        <w:spacing w:after="0" w:line="240" w:lineRule="auto"/>
        <w:rPr>
          <w:sz w:val="24"/>
          <w:szCs w:val="24"/>
        </w:rPr>
      </w:pPr>
      <w:r w:rsidRPr="001C393B">
        <w:rPr>
          <w:sz w:val="24"/>
          <w:szCs w:val="24"/>
        </w:rPr>
        <w:tab/>
        <w:t>Waltz’s Defensive Realism suggest</w:t>
      </w:r>
      <w:r w:rsidR="00B25A97">
        <w:rPr>
          <w:sz w:val="24"/>
          <w:szCs w:val="24"/>
        </w:rPr>
        <w:t>s</w:t>
      </w:r>
      <w:r w:rsidRPr="001C393B">
        <w:rPr>
          <w:sz w:val="24"/>
          <w:szCs w:val="24"/>
        </w:rPr>
        <w:t xml:space="preserve"> at least three additional ways that great power politics could </w:t>
      </w:r>
      <w:r w:rsidR="000F1811">
        <w:rPr>
          <w:sz w:val="24"/>
          <w:szCs w:val="24"/>
        </w:rPr>
        <w:t>keep the</w:t>
      </w:r>
      <w:r w:rsidRPr="001C393B">
        <w:rPr>
          <w:sz w:val="24"/>
          <w:szCs w:val="24"/>
        </w:rPr>
        <w:t xml:space="preserve"> peace.  The first was his famous argument about the stability of a bi-polar world, one dominated by just two powers, in which states avoided misperception (they had only one adversary to monitor)</w:t>
      </w:r>
      <w:r w:rsidR="009F6A65" w:rsidRPr="001C393B">
        <w:rPr>
          <w:sz w:val="24"/>
          <w:szCs w:val="24"/>
        </w:rPr>
        <w:t xml:space="preserve"> and</w:t>
      </w:r>
      <w:r w:rsidRPr="001C393B">
        <w:rPr>
          <w:sz w:val="24"/>
          <w:szCs w:val="24"/>
        </w:rPr>
        <w:t xml:space="preserve"> </w:t>
      </w:r>
      <w:r w:rsidR="009F6A65" w:rsidRPr="001C393B">
        <w:rPr>
          <w:sz w:val="24"/>
          <w:szCs w:val="24"/>
        </w:rPr>
        <w:t xml:space="preserve">they engaged in balancing each </w:t>
      </w:r>
      <w:r w:rsidR="00897860" w:rsidRPr="001C393B">
        <w:rPr>
          <w:sz w:val="24"/>
          <w:szCs w:val="24"/>
        </w:rPr>
        <w:t xml:space="preserve">other </w:t>
      </w:r>
      <w:r w:rsidR="009F6A65" w:rsidRPr="001C393B">
        <w:rPr>
          <w:sz w:val="24"/>
          <w:szCs w:val="24"/>
        </w:rPr>
        <w:t xml:space="preserve">mostly by internal means (because the rest of the world was </w:t>
      </w:r>
      <w:r w:rsidR="00B25A97">
        <w:rPr>
          <w:sz w:val="24"/>
          <w:szCs w:val="24"/>
        </w:rPr>
        <w:t xml:space="preserve">largely </w:t>
      </w:r>
      <w:r w:rsidR="009F6A65" w:rsidRPr="001C393B">
        <w:rPr>
          <w:sz w:val="24"/>
          <w:szCs w:val="24"/>
        </w:rPr>
        <w:t xml:space="preserve">irrelevant to them) which combined tended to reduce </w:t>
      </w:r>
      <w:r w:rsidR="00897860" w:rsidRPr="001C393B">
        <w:rPr>
          <w:sz w:val="24"/>
          <w:szCs w:val="24"/>
        </w:rPr>
        <w:t xml:space="preserve">the opportunity for </w:t>
      </w:r>
      <w:r w:rsidR="009F6A65" w:rsidRPr="001C393B">
        <w:rPr>
          <w:sz w:val="24"/>
          <w:szCs w:val="24"/>
        </w:rPr>
        <w:t>great power military conflict.</w:t>
      </w:r>
      <w:r w:rsidR="00A34025">
        <w:rPr>
          <w:sz w:val="24"/>
          <w:szCs w:val="24"/>
        </w:rPr>
        <w:t xml:space="preserve"> </w:t>
      </w:r>
      <w:r w:rsidR="004A510D" w:rsidRPr="001C393B">
        <w:rPr>
          <w:sz w:val="24"/>
          <w:szCs w:val="24"/>
        </w:rPr>
        <w:t xml:space="preserve"> </w:t>
      </w:r>
    </w:p>
    <w:p w14:paraId="6637AB89" w14:textId="77777777" w:rsidR="00D342D7" w:rsidRDefault="00D342D7" w:rsidP="00996395">
      <w:pPr>
        <w:spacing w:after="0" w:line="240" w:lineRule="auto"/>
        <w:rPr>
          <w:sz w:val="24"/>
          <w:szCs w:val="24"/>
        </w:rPr>
      </w:pPr>
    </w:p>
    <w:p w14:paraId="0CB68FA5" w14:textId="713A5765" w:rsidR="002D30FF" w:rsidRPr="001C393B" w:rsidRDefault="009F6A65" w:rsidP="00D342D7">
      <w:pPr>
        <w:spacing w:after="0" w:line="240" w:lineRule="auto"/>
        <w:ind w:firstLine="720"/>
        <w:rPr>
          <w:sz w:val="24"/>
          <w:szCs w:val="24"/>
        </w:rPr>
      </w:pPr>
      <w:r w:rsidRPr="001C393B">
        <w:rPr>
          <w:sz w:val="24"/>
          <w:szCs w:val="24"/>
        </w:rPr>
        <w:t>Subsequently, Waltz would posit two</w:t>
      </w:r>
      <w:r w:rsidR="00897860" w:rsidRPr="001C393B">
        <w:rPr>
          <w:sz w:val="24"/>
          <w:szCs w:val="24"/>
        </w:rPr>
        <w:t xml:space="preserve"> additional</w:t>
      </w:r>
      <w:r w:rsidRPr="001C393B">
        <w:rPr>
          <w:sz w:val="24"/>
          <w:szCs w:val="24"/>
        </w:rPr>
        <w:t xml:space="preserve"> reinforcing tendencies </w:t>
      </w:r>
      <w:r w:rsidR="000F1811">
        <w:rPr>
          <w:sz w:val="24"/>
          <w:szCs w:val="24"/>
        </w:rPr>
        <w:t>contain</w:t>
      </w:r>
      <w:r w:rsidR="00700B4B">
        <w:rPr>
          <w:sz w:val="24"/>
          <w:szCs w:val="24"/>
        </w:rPr>
        <w:t>ing</w:t>
      </w:r>
      <w:r w:rsidR="000F1811">
        <w:rPr>
          <w:sz w:val="24"/>
          <w:szCs w:val="24"/>
        </w:rPr>
        <w:t xml:space="preserve"> all-out conflict</w:t>
      </w:r>
      <w:r w:rsidRPr="001C393B">
        <w:rPr>
          <w:sz w:val="24"/>
          <w:szCs w:val="24"/>
        </w:rPr>
        <w:t>.  The Nuclear Revolution, in which the great powers had a secure second strike capability, effectively ended great power war.</w:t>
      </w:r>
      <w:r w:rsidRPr="001C393B">
        <w:rPr>
          <w:rStyle w:val="FootnoteReference"/>
          <w:sz w:val="24"/>
          <w:szCs w:val="24"/>
        </w:rPr>
        <w:footnoteReference w:id="66"/>
      </w:r>
      <w:r w:rsidRPr="001C393B">
        <w:rPr>
          <w:sz w:val="24"/>
          <w:szCs w:val="24"/>
        </w:rPr>
        <w:t xml:space="preserve">  And the fact that when most other states faced threats, they were more likely to balance against these threats, rather than bandwagon with them, </w:t>
      </w:r>
      <w:r w:rsidR="00700B4B">
        <w:rPr>
          <w:sz w:val="24"/>
          <w:szCs w:val="24"/>
        </w:rPr>
        <w:t>further bolstering</w:t>
      </w:r>
      <w:r w:rsidRPr="001C393B">
        <w:rPr>
          <w:sz w:val="24"/>
          <w:szCs w:val="24"/>
        </w:rPr>
        <w:t xml:space="preserve"> the stability of the bipolar world.</w:t>
      </w:r>
      <w:r w:rsidR="001E46D9" w:rsidRPr="001C393B">
        <w:rPr>
          <w:rStyle w:val="FootnoteReference"/>
          <w:sz w:val="24"/>
          <w:szCs w:val="24"/>
        </w:rPr>
        <w:footnoteReference w:id="67"/>
      </w:r>
      <w:r w:rsidR="007E2633" w:rsidRPr="001C393B">
        <w:rPr>
          <w:sz w:val="24"/>
          <w:szCs w:val="24"/>
        </w:rPr>
        <w:t xml:space="preserve"> </w:t>
      </w:r>
      <w:r w:rsidR="00700B4B">
        <w:rPr>
          <w:sz w:val="24"/>
          <w:szCs w:val="24"/>
        </w:rPr>
        <w:t>Such a</w:t>
      </w:r>
      <w:r w:rsidR="007E2633" w:rsidRPr="001C393B">
        <w:rPr>
          <w:sz w:val="24"/>
          <w:szCs w:val="24"/>
        </w:rPr>
        <w:t xml:space="preserve"> view of the dynamics of the international system led </w:t>
      </w:r>
      <w:proofErr w:type="spellStart"/>
      <w:r w:rsidR="007E2633" w:rsidRPr="001C393B">
        <w:rPr>
          <w:sz w:val="24"/>
          <w:szCs w:val="24"/>
        </w:rPr>
        <w:t>Neorealists</w:t>
      </w:r>
      <w:proofErr w:type="spellEnd"/>
      <w:r w:rsidR="007E2633" w:rsidRPr="001C393B">
        <w:rPr>
          <w:sz w:val="24"/>
          <w:szCs w:val="24"/>
        </w:rPr>
        <w:t xml:space="preserve"> to advocate a more restrained approach to waging the Cold War.</w:t>
      </w:r>
      <w:r w:rsidR="007E2633" w:rsidRPr="001C393B">
        <w:rPr>
          <w:rStyle w:val="FootnoteReference"/>
          <w:sz w:val="24"/>
          <w:szCs w:val="24"/>
        </w:rPr>
        <w:footnoteReference w:id="68"/>
      </w:r>
      <w:r w:rsidR="007E2633" w:rsidRPr="001C393B">
        <w:rPr>
          <w:sz w:val="24"/>
          <w:szCs w:val="24"/>
        </w:rPr>
        <w:t xml:space="preserve"> </w:t>
      </w:r>
    </w:p>
    <w:p w14:paraId="52B16835" w14:textId="77777777" w:rsidR="0031568E" w:rsidRPr="001C393B" w:rsidRDefault="0031568E" w:rsidP="00996395">
      <w:pPr>
        <w:spacing w:after="0" w:line="240" w:lineRule="auto"/>
        <w:rPr>
          <w:sz w:val="24"/>
          <w:szCs w:val="24"/>
        </w:rPr>
      </w:pPr>
    </w:p>
    <w:p w14:paraId="72F6A994" w14:textId="0E785B2F" w:rsidR="00562115" w:rsidRDefault="00562115" w:rsidP="00562115">
      <w:pPr>
        <w:spacing w:after="0" w:line="240" w:lineRule="auto"/>
        <w:ind w:firstLine="720"/>
        <w:rPr>
          <w:sz w:val="24"/>
          <w:szCs w:val="24"/>
        </w:rPr>
      </w:pPr>
      <w:r>
        <w:rPr>
          <w:sz w:val="24"/>
          <w:szCs w:val="24"/>
        </w:rPr>
        <w:t xml:space="preserve">Finally, </w:t>
      </w:r>
      <w:r w:rsidRPr="001C393B">
        <w:rPr>
          <w:sz w:val="24"/>
          <w:szCs w:val="24"/>
        </w:rPr>
        <w:t>Waltz recognized</w:t>
      </w:r>
      <w:r w:rsidR="00700B4B">
        <w:rPr>
          <w:sz w:val="24"/>
          <w:szCs w:val="24"/>
        </w:rPr>
        <w:t>, like</w:t>
      </w:r>
      <w:r w:rsidR="00843F50">
        <w:rPr>
          <w:sz w:val="24"/>
          <w:szCs w:val="24"/>
        </w:rPr>
        <w:t xml:space="preserve"> Thucydides almost 2,500 years earlier, </w:t>
      </w:r>
      <w:r w:rsidRPr="001C393B">
        <w:rPr>
          <w:sz w:val="24"/>
          <w:szCs w:val="24"/>
        </w:rPr>
        <w:t>that</w:t>
      </w:r>
      <w:r w:rsidR="00843F50">
        <w:rPr>
          <w:sz w:val="24"/>
          <w:szCs w:val="24"/>
        </w:rPr>
        <w:t xml:space="preserve"> hegemonic power would not ensure peace.  He feared that </w:t>
      </w:r>
      <w:r w:rsidRPr="001C393B">
        <w:rPr>
          <w:sz w:val="24"/>
          <w:szCs w:val="24"/>
        </w:rPr>
        <w:t>“the possibilities of action, by military and other means, are thus made large for any state that disposes of a surplus of power.  Under such circumstances, national impulses shape foreign policy with lesser constraint than prevails when power is more evenly balanced.”</w:t>
      </w:r>
      <w:r w:rsidRPr="001C393B">
        <w:rPr>
          <w:rStyle w:val="FootnoteReference"/>
          <w:sz w:val="24"/>
          <w:szCs w:val="24"/>
        </w:rPr>
        <w:footnoteReference w:id="69"/>
      </w:r>
      <w:r w:rsidRPr="001C393B">
        <w:rPr>
          <w:sz w:val="24"/>
          <w:szCs w:val="24"/>
        </w:rPr>
        <w:t xml:space="preserve">  For Defensive Realists, the way to counter malign “national impulses” such as Liberal hegemony is to embrace realism.  </w:t>
      </w:r>
    </w:p>
    <w:p w14:paraId="3A4ED8DD" w14:textId="3A897998" w:rsidR="00D36368" w:rsidRDefault="00D36368" w:rsidP="00562115">
      <w:pPr>
        <w:spacing w:after="0" w:line="240" w:lineRule="auto"/>
        <w:ind w:firstLine="720"/>
        <w:rPr>
          <w:sz w:val="24"/>
          <w:szCs w:val="24"/>
        </w:rPr>
      </w:pPr>
    </w:p>
    <w:p w14:paraId="7AAC204E" w14:textId="628A7E5A" w:rsidR="00D36368" w:rsidRPr="001C393B" w:rsidRDefault="00D36368" w:rsidP="00D36368">
      <w:pPr>
        <w:spacing w:after="0" w:line="240" w:lineRule="auto"/>
        <w:ind w:firstLine="720"/>
        <w:rPr>
          <w:sz w:val="24"/>
          <w:szCs w:val="24"/>
        </w:rPr>
      </w:pPr>
      <w:r>
        <w:rPr>
          <w:sz w:val="24"/>
          <w:szCs w:val="24"/>
        </w:rPr>
        <w:t xml:space="preserve">Indeed, </w:t>
      </w:r>
      <w:r w:rsidRPr="001C393B">
        <w:rPr>
          <w:sz w:val="24"/>
          <w:szCs w:val="24"/>
        </w:rPr>
        <w:t xml:space="preserve">in some places Waltz sounds a lot like Morgenthau and Offensive Realism in </w:t>
      </w:r>
      <w:r w:rsidRPr="004238DB">
        <w:rPr>
          <w:sz w:val="24"/>
          <w:szCs w:val="24"/>
        </w:rPr>
        <w:t>critiquing</w:t>
      </w:r>
      <w:r w:rsidRPr="001C393B">
        <w:rPr>
          <w:sz w:val="24"/>
          <w:szCs w:val="24"/>
        </w:rPr>
        <w:t xml:space="preserve"> Liberalism. </w:t>
      </w:r>
      <w:r>
        <w:rPr>
          <w:sz w:val="24"/>
          <w:szCs w:val="24"/>
        </w:rPr>
        <w:t>As</w:t>
      </w:r>
      <w:r w:rsidRPr="001C393B">
        <w:rPr>
          <w:sz w:val="24"/>
          <w:szCs w:val="24"/>
        </w:rPr>
        <w:t xml:space="preserve"> Waltz wrote in the late 1950s in his seminal work </w:t>
      </w:r>
      <w:r w:rsidRPr="001C393B">
        <w:rPr>
          <w:i/>
          <w:sz w:val="24"/>
          <w:szCs w:val="24"/>
        </w:rPr>
        <w:t>Man, the State, and War</w:t>
      </w:r>
      <w:r w:rsidRPr="001C393B">
        <w:rPr>
          <w:sz w:val="24"/>
          <w:szCs w:val="24"/>
        </w:rPr>
        <w:t xml:space="preserve">, “The projected Crusades of the liberals, as of </w:t>
      </w:r>
      <w:proofErr w:type="spellStart"/>
      <w:r w:rsidRPr="001C393B">
        <w:rPr>
          <w:sz w:val="24"/>
          <w:szCs w:val="24"/>
        </w:rPr>
        <w:t>Dostoievsky</w:t>
      </w:r>
      <w:proofErr w:type="spellEnd"/>
      <w:r w:rsidRPr="001C393B">
        <w:rPr>
          <w:sz w:val="24"/>
          <w:szCs w:val="24"/>
        </w:rPr>
        <w:t xml:space="preserve"> and the Communists must, if implemented, lead to unlimited war for unlimited ends.  They may lead to perpetual war for perpetual peace…. Wars undertaken on a narrow calculation of interest are almost certain to be less damaging than wars inspired by a supposedly selfless idealism.”</w:t>
      </w:r>
      <w:r w:rsidRPr="001C393B">
        <w:rPr>
          <w:rStyle w:val="FootnoteReference"/>
          <w:sz w:val="24"/>
          <w:szCs w:val="24"/>
        </w:rPr>
        <w:footnoteReference w:id="70"/>
      </w:r>
      <w:r w:rsidRPr="001C393B">
        <w:rPr>
          <w:sz w:val="24"/>
          <w:szCs w:val="24"/>
        </w:rPr>
        <w:t xml:space="preserve">  And in opposing growing U.S. intervention in the war in Vietnam, Waltz </w:t>
      </w:r>
      <w:r>
        <w:rPr>
          <w:sz w:val="24"/>
          <w:szCs w:val="24"/>
        </w:rPr>
        <w:t xml:space="preserve">asked </w:t>
      </w:r>
      <w:r w:rsidRPr="001C393B">
        <w:rPr>
          <w:sz w:val="24"/>
          <w:szCs w:val="24"/>
        </w:rPr>
        <w:t xml:space="preserve">rhetorically: “which is the better basis of </w:t>
      </w:r>
      <w:r w:rsidRPr="001C393B">
        <w:rPr>
          <w:sz w:val="24"/>
          <w:szCs w:val="24"/>
        </w:rPr>
        <w:lastRenderedPageBreak/>
        <w:t>policy – to kill people in order to free them, or to undertake war only out of apprehension for one’s own security…. Statesmen of the nineteenth century, it has been said, ‘fought, necessary wars and killed thousands; the idealists of the twentieth century fight just wars and kill millions.’”</w:t>
      </w:r>
      <w:r w:rsidRPr="001C393B">
        <w:rPr>
          <w:rStyle w:val="FootnoteReference"/>
          <w:sz w:val="24"/>
          <w:szCs w:val="24"/>
        </w:rPr>
        <w:footnoteReference w:id="71"/>
      </w:r>
    </w:p>
    <w:p w14:paraId="3F99D694" w14:textId="1A737174" w:rsidR="00FE3CB8" w:rsidRDefault="00FE3CB8" w:rsidP="00562115">
      <w:pPr>
        <w:spacing w:after="0" w:line="240" w:lineRule="auto"/>
        <w:ind w:firstLine="720"/>
        <w:rPr>
          <w:sz w:val="24"/>
          <w:szCs w:val="24"/>
        </w:rPr>
      </w:pPr>
    </w:p>
    <w:p w14:paraId="308E2247" w14:textId="460315C8" w:rsidR="00FE3CB8" w:rsidRPr="001C393B" w:rsidRDefault="00D36368" w:rsidP="00FE3CB8">
      <w:pPr>
        <w:spacing w:after="0" w:line="240" w:lineRule="auto"/>
        <w:ind w:firstLine="720"/>
        <w:rPr>
          <w:sz w:val="24"/>
          <w:szCs w:val="24"/>
        </w:rPr>
      </w:pPr>
      <w:r>
        <w:rPr>
          <w:sz w:val="24"/>
          <w:szCs w:val="24"/>
        </w:rPr>
        <w:t>Concretely, r</w:t>
      </w:r>
      <w:r w:rsidR="00FE3CB8" w:rsidRPr="001C393B">
        <w:rPr>
          <w:sz w:val="24"/>
          <w:szCs w:val="24"/>
        </w:rPr>
        <w:t xml:space="preserve">estraint takes the form of pursuing military </w:t>
      </w:r>
      <w:r w:rsidR="00FE3CB8">
        <w:rPr>
          <w:sz w:val="24"/>
          <w:szCs w:val="24"/>
        </w:rPr>
        <w:t xml:space="preserve">strategies and </w:t>
      </w:r>
      <w:r w:rsidR="00FE3CB8" w:rsidRPr="001C393B">
        <w:rPr>
          <w:sz w:val="24"/>
          <w:szCs w:val="24"/>
        </w:rPr>
        <w:t xml:space="preserve">technologies that favor the conventional defense or deterrence over offensive or coercive </w:t>
      </w:r>
      <w:r w:rsidR="00FE3CB8">
        <w:rPr>
          <w:sz w:val="24"/>
          <w:szCs w:val="24"/>
        </w:rPr>
        <w:t xml:space="preserve">force </w:t>
      </w:r>
      <w:r w:rsidR="00FE3CB8" w:rsidRPr="001C393B">
        <w:rPr>
          <w:sz w:val="24"/>
          <w:szCs w:val="24"/>
        </w:rPr>
        <w:t>postures.</w:t>
      </w:r>
      <w:r w:rsidR="00FE3CB8" w:rsidRPr="001C393B">
        <w:rPr>
          <w:rStyle w:val="FootnoteReference"/>
          <w:sz w:val="24"/>
          <w:szCs w:val="24"/>
        </w:rPr>
        <w:footnoteReference w:id="72"/>
      </w:r>
      <w:r w:rsidR="00FE3CB8" w:rsidRPr="001C393B">
        <w:rPr>
          <w:sz w:val="24"/>
          <w:szCs w:val="24"/>
        </w:rPr>
        <w:t xml:space="preserve">  In a world in which the defense trumps the offense, conventional security is plentiful and international actors can make do with smaller and less broadly and frequently employed military forces.</w:t>
      </w:r>
      <w:r w:rsidR="00FE3CB8" w:rsidRPr="001C393B">
        <w:rPr>
          <w:rStyle w:val="FootnoteReference"/>
          <w:sz w:val="24"/>
          <w:szCs w:val="24"/>
        </w:rPr>
        <w:footnoteReference w:id="73"/>
      </w:r>
      <w:r w:rsidR="00FE3CB8" w:rsidRPr="001C393B">
        <w:rPr>
          <w:sz w:val="24"/>
          <w:szCs w:val="24"/>
        </w:rPr>
        <w:t xml:space="preserve">  For defensive realists, perhaps the most consequential technological development has been the nuclear revolution, which has virtually eliminated the use, if not the threat of use, of force among nuclear powers.</w:t>
      </w:r>
      <w:r w:rsidR="00FE3CB8" w:rsidRPr="001C393B">
        <w:rPr>
          <w:rStyle w:val="FootnoteReference"/>
          <w:sz w:val="24"/>
          <w:szCs w:val="24"/>
        </w:rPr>
        <w:footnoteReference w:id="74"/>
      </w:r>
      <w:r w:rsidR="00FE3CB8" w:rsidRPr="001C393B">
        <w:rPr>
          <w:sz w:val="24"/>
          <w:szCs w:val="24"/>
        </w:rPr>
        <w:t xml:space="preserve">  Prudence dictates that in a defense dominant world, and especially one in which the relations among nuclear armed great powers is one of mutual assured destruction (MAD), restraint is the optimal grand strategy for great powers.</w:t>
      </w:r>
      <w:r w:rsidR="00FE3CB8" w:rsidRPr="001C393B">
        <w:rPr>
          <w:rStyle w:val="FootnoteReference"/>
          <w:sz w:val="24"/>
          <w:szCs w:val="24"/>
        </w:rPr>
        <w:footnoteReference w:id="75"/>
      </w:r>
      <w:r w:rsidR="00FE3CB8" w:rsidRPr="001C393B">
        <w:rPr>
          <w:sz w:val="24"/>
          <w:szCs w:val="24"/>
        </w:rPr>
        <w:t xml:space="preserve"> </w:t>
      </w:r>
    </w:p>
    <w:p w14:paraId="7FA58403" w14:textId="77777777" w:rsidR="00562115" w:rsidRDefault="00562115" w:rsidP="00562115">
      <w:pPr>
        <w:spacing w:after="0" w:line="240" w:lineRule="auto"/>
        <w:ind w:firstLine="720"/>
        <w:rPr>
          <w:sz w:val="24"/>
          <w:szCs w:val="24"/>
        </w:rPr>
      </w:pPr>
    </w:p>
    <w:p w14:paraId="7AF7AD17" w14:textId="60AB964D" w:rsidR="007E2633" w:rsidRPr="001C393B" w:rsidRDefault="006847DA" w:rsidP="009F6A65">
      <w:pPr>
        <w:spacing w:after="0" w:line="240" w:lineRule="auto"/>
        <w:ind w:firstLine="720"/>
        <w:rPr>
          <w:sz w:val="24"/>
          <w:szCs w:val="24"/>
        </w:rPr>
      </w:pPr>
      <w:r w:rsidRPr="001C393B">
        <w:rPr>
          <w:sz w:val="24"/>
          <w:szCs w:val="24"/>
        </w:rPr>
        <w:t xml:space="preserve">Admittedly, </w:t>
      </w:r>
      <w:r w:rsidR="009F6A65" w:rsidRPr="001C393B">
        <w:rPr>
          <w:sz w:val="24"/>
          <w:szCs w:val="24"/>
        </w:rPr>
        <w:t xml:space="preserve">there are important differences </w:t>
      </w:r>
      <w:r w:rsidR="00B25A97">
        <w:rPr>
          <w:sz w:val="24"/>
          <w:szCs w:val="24"/>
        </w:rPr>
        <w:t>among</w:t>
      </w:r>
      <w:r w:rsidR="009F6A65" w:rsidRPr="001C393B">
        <w:rPr>
          <w:sz w:val="24"/>
          <w:szCs w:val="24"/>
        </w:rPr>
        <w:t xml:space="preserve"> Defensive Realis</w:t>
      </w:r>
      <w:r w:rsidR="00562115">
        <w:rPr>
          <w:sz w:val="24"/>
          <w:szCs w:val="24"/>
        </w:rPr>
        <w:t>ts</w:t>
      </w:r>
      <w:r w:rsidR="009F6A65" w:rsidRPr="001C393B">
        <w:rPr>
          <w:sz w:val="24"/>
          <w:szCs w:val="24"/>
        </w:rPr>
        <w:t xml:space="preserve">, largely the result of </w:t>
      </w:r>
      <w:r w:rsidR="00843F50">
        <w:rPr>
          <w:sz w:val="24"/>
          <w:szCs w:val="24"/>
        </w:rPr>
        <w:t>the fact that some have grafted</w:t>
      </w:r>
      <w:r w:rsidR="000F1811">
        <w:rPr>
          <w:sz w:val="24"/>
          <w:szCs w:val="24"/>
        </w:rPr>
        <w:t xml:space="preserve"> </w:t>
      </w:r>
      <w:r w:rsidR="007E2633" w:rsidRPr="001C393B">
        <w:rPr>
          <w:sz w:val="24"/>
          <w:szCs w:val="24"/>
        </w:rPr>
        <w:t>significant elements of Liberalism</w:t>
      </w:r>
      <w:r w:rsidR="00843F50">
        <w:rPr>
          <w:sz w:val="24"/>
          <w:szCs w:val="24"/>
        </w:rPr>
        <w:t xml:space="preserve"> into their theories</w:t>
      </w:r>
      <w:r w:rsidR="00897860" w:rsidRPr="001C393B">
        <w:rPr>
          <w:sz w:val="24"/>
          <w:szCs w:val="24"/>
        </w:rPr>
        <w:t xml:space="preserve">.  </w:t>
      </w:r>
      <w:r w:rsidRPr="001C393B">
        <w:rPr>
          <w:sz w:val="24"/>
          <w:szCs w:val="24"/>
        </w:rPr>
        <w:t>For example, many proponents of t</w:t>
      </w:r>
      <w:r w:rsidR="00D36368">
        <w:rPr>
          <w:sz w:val="24"/>
          <w:szCs w:val="24"/>
        </w:rPr>
        <w:t>he grand strategy of selective e</w:t>
      </w:r>
      <w:r w:rsidRPr="001C393B">
        <w:rPr>
          <w:sz w:val="24"/>
          <w:szCs w:val="24"/>
        </w:rPr>
        <w:t xml:space="preserve">ngagement turn out to be </w:t>
      </w:r>
      <w:r w:rsidR="00726AFA">
        <w:rPr>
          <w:sz w:val="24"/>
          <w:szCs w:val="24"/>
        </w:rPr>
        <w:t>ironically</w:t>
      </w:r>
      <w:r w:rsidR="000F1811">
        <w:rPr>
          <w:sz w:val="24"/>
          <w:szCs w:val="24"/>
        </w:rPr>
        <w:t xml:space="preserve"> </w:t>
      </w:r>
      <w:r w:rsidRPr="001C393B">
        <w:rPr>
          <w:sz w:val="24"/>
          <w:szCs w:val="24"/>
        </w:rPr>
        <w:t xml:space="preserve">unselective in terms of what they regard as legitimate U.S. foreign policy interests </w:t>
      </w:r>
      <w:r w:rsidR="00843F50">
        <w:rPr>
          <w:sz w:val="24"/>
          <w:szCs w:val="24"/>
        </w:rPr>
        <w:t>in preventing</w:t>
      </w:r>
      <w:r w:rsidRPr="001C393B">
        <w:rPr>
          <w:sz w:val="24"/>
          <w:szCs w:val="24"/>
        </w:rPr>
        <w:t xml:space="preserve"> nuclear proliferation, maint</w:t>
      </w:r>
      <w:r w:rsidR="00843F50">
        <w:rPr>
          <w:sz w:val="24"/>
          <w:szCs w:val="24"/>
        </w:rPr>
        <w:t>aining</w:t>
      </w:r>
      <w:r w:rsidRPr="001C393B">
        <w:rPr>
          <w:sz w:val="24"/>
          <w:szCs w:val="24"/>
        </w:rPr>
        <w:t xml:space="preserve"> alliances, and managing the consequences of violent domestic conflict.</w:t>
      </w:r>
      <w:r w:rsidRPr="001C393B">
        <w:rPr>
          <w:rStyle w:val="FootnoteReference"/>
          <w:sz w:val="24"/>
          <w:szCs w:val="24"/>
        </w:rPr>
        <w:footnoteReference w:id="76"/>
      </w:r>
      <w:r w:rsidR="00897860" w:rsidRPr="001C393B">
        <w:rPr>
          <w:sz w:val="24"/>
          <w:szCs w:val="24"/>
        </w:rPr>
        <w:t xml:space="preserve"> </w:t>
      </w:r>
      <w:r w:rsidRPr="001C393B">
        <w:rPr>
          <w:sz w:val="24"/>
          <w:szCs w:val="24"/>
        </w:rPr>
        <w:t xml:space="preserve"> </w:t>
      </w:r>
      <w:r w:rsidR="00843F50">
        <w:rPr>
          <w:sz w:val="24"/>
          <w:szCs w:val="24"/>
        </w:rPr>
        <w:t>Still</w:t>
      </w:r>
      <w:r w:rsidR="00897860" w:rsidRPr="001C393B">
        <w:rPr>
          <w:sz w:val="24"/>
          <w:szCs w:val="24"/>
        </w:rPr>
        <w:t>,</w:t>
      </w:r>
      <w:r w:rsidR="007E2633" w:rsidRPr="001C393B">
        <w:rPr>
          <w:sz w:val="24"/>
          <w:szCs w:val="24"/>
        </w:rPr>
        <w:t xml:space="preserve"> Defensive Realism </w:t>
      </w:r>
      <w:r w:rsidR="00897860" w:rsidRPr="001C393B">
        <w:rPr>
          <w:sz w:val="24"/>
          <w:szCs w:val="24"/>
        </w:rPr>
        <w:t>overall</w:t>
      </w:r>
      <w:r w:rsidR="007E2633" w:rsidRPr="001C393B">
        <w:rPr>
          <w:sz w:val="24"/>
          <w:szCs w:val="24"/>
        </w:rPr>
        <w:t xml:space="preserve"> remains more </w:t>
      </w:r>
      <w:r w:rsidR="0031568E" w:rsidRPr="001C393B">
        <w:rPr>
          <w:sz w:val="24"/>
          <w:szCs w:val="24"/>
        </w:rPr>
        <w:t xml:space="preserve">friendly to restraint than </w:t>
      </w:r>
      <w:r w:rsidR="007E2633" w:rsidRPr="001C393B">
        <w:rPr>
          <w:sz w:val="24"/>
          <w:szCs w:val="24"/>
        </w:rPr>
        <w:t>do other approaches to international relations</w:t>
      </w:r>
      <w:r w:rsidR="0031568E" w:rsidRPr="001C393B">
        <w:rPr>
          <w:sz w:val="24"/>
          <w:szCs w:val="24"/>
        </w:rPr>
        <w:t>.</w:t>
      </w:r>
    </w:p>
    <w:p w14:paraId="2C1FFB99" w14:textId="77777777" w:rsidR="000F1811" w:rsidRDefault="000F1811" w:rsidP="00DC1BCE">
      <w:pPr>
        <w:spacing w:after="0" w:line="240" w:lineRule="auto"/>
        <w:ind w:firstLine="720"/>
        <w:rPr>
          <w:sz w:val="24"/>
          <w:szCs w:val="24"/>
        </w:rPr>
      </w:pPr>
    </w:p>
    <w:p w14:paraId="5D5D6EBF" w14:textId="20E7A13B" w:rsidR="00156D35" w:rsidRDefault="00270E22" w:rsidP="00156D35">
      <w:pPr>
        <w:spacing w:after="0" w:line="240" w:lineRule="auto"/>
        <w:rPr>
          <w:sz w:val="24"/>
          <w:szCs w:val="24"/>
        </w:rPr>
      </w:pPr>
      <w:r>
        <w:rPr>
          <w:sz w:val="24"/>
          <w:szCs w:val="24"/>
          <w:u w:val="single"/>
        </w:rPr>
        <w:lastRenderedPageBreak/>
        <w:t>I</w:t>
      </w:r>
      <w:r w:rsidR="006F10B1">
        <w:rPr>
          <w:sz w:val="24"/>
          <w:szCs w:val="24"/>
          <w:u w:val="single"/>
        </w:rPr>
        <w:t>V</w:t>
      </w:r>
      <w:r w:rsidRPr="00270E22">
        <w:rPr>
          <w:sz w:val="24"/>
          <w:szCs w:val="24"/>
          <w:u w:val="single"/>
        </w:rPr>
        <w:t xml:space="preserve">. </w:t>
      </w:r>
      <w:r w:rsidR="00FE3CB8">
        <w:rPr>
          <w:sz w:val="24"/>
          <w:szCs w:val="24"/>
          <w:u w:val="single"/>
        </w:rPr>
        <w:t>Realists in Name Only:</w:t>
      </w:r>
      <w:r w:rsidR="00FE3CB8" w:rsidRPr="00270E22">
        <w:rPr>
          <w:sz w:val="24"/>
          <w:szCs w:val="24"/>
          <w:u w:val="single"/>
        </w:rPr>
        <w:t xml:space="preserve"> </w:t>
      </w:r>
      <w:r w:rsidR="00156D35" w:rsidRPr="00270E22">
        <w:rPr>
          <w:sz w:val="24"/>
          <w:szCs w:val="24"/>
          <w:u w:val="single"/>
        </w:rPr>
        <w:t>Primacy Realism</w:t>
      </w:r>
      <w:r w:rsidR="005862D8">
        <w:rPr>
          <w:sz w:val="24"/>
          <w:szCs w:val="24"/>
          <w:u w:val="single"/>
        </w:rPr>
        <w:t>, Hegemonic Stability Theory,</w:t>
      </w:r>
      <w:r w:rsidR="00D20385">
        <w:rPr>
          <w:sz w:val="24"/>
          <w:szCs w:val="24"/>
          <w:u w:val="single"/>
        </w:rPr>
        <w:t xml:space="preserve"> and Deep</w:t>
      </w:r>
      <w:r w:rsidR="00FE3CB8">
        <w:rPr>
          <w:sz w:val="24"/>
          <w:szCs w:val="24"/>
          <w:u w:val="single"/>
        </w:rPr>
        <w:t xml:space="preserve"> </w:t>
      </w:r>
      <w:r w:rsidR="00D20385">
        <w:rPr>
          <w:sz w:val="24"/>
          <w:szCs w:val="24"/>
          <w:u w:val="single"/>
        </w:rPr>
        <w:t>Engagement</w:t>
      </w:r>
      <w:r w:rsidR="006B4C59">
        <w:rPr>
          <w:sz w:val="24"/>
          <w:szCs w:val="24"/>
        </w:rPr>
        <w:t>?</w:t>
      </w:r>
    </w:p>
    <w:p w14:paraId="12621F81" w14:textId="089A8207" w:rsidR="006B4C59" w:rsidRDefault="006B4C59" w:rsidP="00156D35">
      <w:pPr>
        <w:spacing w:after="0" w:line="240" w:lineRule="auto"/>
        <w:rPr>
          <w:sz w:val="24"/>
          <w:szCs w:val="24"/>
        </w:rPr>
      </w:pPr>
    </w:p>
    <w:p w14:paraId="424FE27D" w14:textId="613ABB3D" w:rsidR="00562115" w:rsidRDefault="006B4C59" w:rsidP="00156D35">
      <w:pPr>
        <w:spacing w:after="0" w:line="240" w:lineRule="auto"/>
        <w:rPr>
          <w:sz w:val="24"/>
          <w:szCs w:val="24"/>
        </w:rPr>
      </w:pPr>
      <w:r>
        <w:rPr>
          <w:sz w:val="24"/>
          <w:szCs w:val="24"/>
        </w:rPr>
        <w:tab/>
        <w:t xml:space="preserve">Some might dispute our </w:t>
      </w:r>
      <w:r w:rsidR="00D36368">
        <w:rPr>
          <w:sz w:val="24"/>
          <w:szCs w:val="24"/>
        </w:rPr>
        <w:t>claim about the elective affinity between</w:t>
      </w:r>
      <w:r>
        <w:rPr>
          <w:sz w:val="24"/>
          <w:szCs w:val="24"/>
        </w:rPr>
        <w:t xml:space="preserve"> realism</w:t>
      </w:r>
      <w:r w:rsidR="00B25A97">
        <w:rPr>
          <w:sz w:val="24"/>
          <w:szCs w:val="24"/>
        </w:rPr>
        <w:t xml:space="preserve"> and restraint</w:t>
      </w:r>
      <w:r>
        <w:rPr>
          <w:sz w:val="24"/>
          <w:szCs w:val="24"/>
        </w:rPr>
        <w:t xml:space="preserve">, maintaining that imperialism and realism can </w:t>
      </w:r>
      <w:r w:rsidR="00726AFA">
        <w:rPr>
          <w:sz w:val="24"/>
          <w:szCs w:val="24"/>
        </w:rPr>
        <w:t xml:space="preserve">also </w:t>
      </w:r>
      <w:r>
        <w:rPr>
          <w:sz w:val="24"/>
          <w:szCs w:val="24"/>
        </w:rPr>
        <w:t xml:space="preserve">be found in the canon.  </w:t>
      </w:r>
      <w:r w:rsidR="00B25A97">
        <w:rPr>
          <w:sz w:val="24"/>
          <w:szCs w:val="24"/>
        </w:rPr>
        <w:t>Other</w:t>
      </w:r>
      <w:r w:rsidR="00726AFA">
        <w:rPr>
          <w:sz w:val="24"/>
          <w:szCs w:val="24"/>
        </w:rPr>
        <w:t>s</w:t>
      </w:r>
      <w:r w:rsidR="00B25A97">
        <w:rPr>
          <w:sz w:val="24"/>
          <w:szCs w:val="24"/>
        </w:rPr>
        <w:t xml:space="preserve"> might tie contemporary political figures who advocated </w:t>
      </w:r>
      <w:r w:rsidR="00BB3048">
        <w:rPr>
          <w:sz w:val="24"/>
          <w:szCs w:val="24"/>
        </w:rPr>
        <w:t>an activist grand strategy to maintain U.S. primacy to Offensive Realism.  Finally, still o</w:t>
      </w:r>
      <w:r>
        <w:rPr>
          <w:sz w:val="24"/>
          <w:szCs w:val="24"/>
        </w:rPr>
        <w:t xml:space="preserve">thers might point to some aspects of putatively realist thought today and suggest that deep engagement and even primacy flow </w:t>
      </w:r>
      <w:r w:rsidR="00D36368">
        <w:rPr>
          <w:sz w:val="24"/>
          <w:szCs w:val="24"/>
        </w:rPr>
        <w:t>logically</w:t>
      </w:r>
      <w:r>
        <w:rPr>
          <w:sz w:val="24"/>
          <w:szCs w:val="24"/>
        </w:rPr>
        <w:t xml:space="preserve"> from them.  </w:t>
      </w:r>
    </w:p>
    <w:p w14:paraId="784B9491" w14:textId="77777777" w:rsidR="00562115" w:rsidRDefault="00562115" w:rsidP="00156D35">
      <w:pPr>
        <w:spacing w:after="0" w:line="240" w:lineRule="auto"/>
        <w:rPr>
          <w:sz w:val="24"/>
          <w:szCs w:val="24"/>
        </w:rPr>
      </w:pPr>
    </w:p>
    <w:p w14:paraId="02B29E58" w14:textId="3A4BAB84" w:rsidR="00843F50" w:rsidRDefault="006B4C59" w:rsidP="00562115">
      <w:pPr>
        <w:spacing w:after="0" w:line="240" w:lineRule="auto"/>
        <w:ind w:firstLine="720"/>
        <w:rPr>
          <w:sz w:val="24"/>
          <w:szCs w:val="24"/>
        </w:rPr>
      </w:pPr>
      <w:r>
        <w:rPr>
          <w:sz w:val="24"/>
          <w:szCs w:val="24"/>
        </w:rPr>
        <w:t xml:space="preserve">In this section we consider those objections, conceding that at least one canonical realist thinker – the Florentine </w:t>
      </w:r>
      <w:proofErr w:type="spellStart"/>
      <w:r w:rsidRPr="006B4C59">
        <w:rPr>
          <w:sz w:val="24"/>
          <w:szCs w:val="24"/>
        </w:rPr>
        <w:t>Nic</w:t>
      </w:r>
      <w:r w:rsidR="00482AEF">
        <w:rPr>
          <w:sz w:val="24"/>
          <w:szCs w:val="24"/>
        </w:rPr>
        <w:t>c</w:t>
      </w:r>
      <w:r w:rsidRPr="006B4C59">
        <w:rPr>
          <w:sz w:val="24"/>
          <w:szCs w:val="24"/>
        </w:rPr>
        <w:t>olò</w:t>
      </w:r>
      <w:proofErr w:type="spellEnd"/>
      <w:r w:rsidRPr="006B4C59">
        <w:rPr>
          <w:sz w:val="24"/>
          <w:szCs w:val="24"/>
        </w:rPr>
        <w:t xml:space="preserve"> Machiavelli</w:t>
      </w:r>
      <w:r>
        <w:rPr>
          <w:sz w:val="24"/>
          <w:szCs w:val="24"/>
        </w:rPr>
        <w:t xml:space="preserve"> – did indeed endorse a conditional</w:t>
      </w:r>
      <w:r w:rsidR="002379CB">
        <w:rPr>
          <w:sz w:val="24"/>
          <w:szCs w:val="24"/>
        </w:rPr>
        <w:t xml:space="preserve"> imperialist grand strategy, but one which was much more restrained than many realize.  </w:t>
      </w:r>
    </w:p>
    <w:p w14:paraId="7A51F5AE" w14:textId="77777777" w:rsidR="00843F50" w:rsidRDefault="00843F50" w:rsidP="00562115">
      <w:pPr>
        <w:spacing w:after="0" w:line="240" w:lineRule="auto"/>
        <w:ind w:firstLine="720"/>
        <w:rPr>
          <w:sz w:val="24"/>
          <w:szCs w:val="24"/>
        </w:rPr>
      </w:pPr>
    </w:p>
    <w:p w14:paraId="03F9C4C3" w14:textId="54933B2C" w:rsidR="00843F50" w:rsidRDefault="00562115" w:rsidP="00562115">
      <w:pPr>
        <w:spacing w:after="0" w:line="240" w:lineRule="auto"/>
        <w:ind w:firstLine="720"/>
        <w:rPr>
          <w:sz w:val="24"/>
          <w:szCs w:val="24"/>
        </w:rPr>
      </w:pPr>
      <w:r>
        <w:rPr>
          <w:sz w:val="24"/>
          <w:szCs w:val="24"/>
        </w:rPr>
        <w:t>And as we will show, the vast majority of Offensive Realists in fact embrace restrained grand strategies.</w:t>
      </w:r>
      <w:r w:rsidR="00E33887">
        <w:rPr>
          <w:rStyle w:val="FootnoteReference"/>
          <w:sz w:val="24"/>
          <w:szCs w:val="24"/>
        </w:rPr>
        <w:footnoteReference w:id="77"/>
      </w:r>
      <w:r>
        <w:rPr>
          <w:sz w:val="24"/>
          <w:szCs w:val="24"/>
        </w:rPr>
        <w:t xml:space="preserve">  Those few practitioners often categorized as Offensive Realists</w:t>
      </w:r>
      <w:r w:rsidR="00843F50">
        <w:rPr>
          <w:sz w:val="24"/>
          <w:szCs w:val="24"/>
        </w:rPr>
        <w:t>, such as former Vice President Richard Cheney</w:t>
      </w:r>
      <w:r w:rsidR="00A62052">
        <w:rPr>
          <w:sz w:val="24"/>
          <w:szCs w:val="24"/>
        </w:rPr>
        <w:t>,</w:t>
      </w:r>
      <w:r>
        <w:rPr>
          <w:sz w:val="24"/>
          <w:szCs w:val="24"/>
        </w:rPr>
        <w:t xml:space="preserve"> </w:t>
      </w:r>
      <w:r w:rsidR="00843F50">
        <w:rPr>
          <w:sz w:val="24"/>
          <w:szCs w:val="24"/>
        </w:rPr>
        <w:t xml:space="preserve">were more influenced by </w:t>
      </w:r>
      <w:r w:rsidR="00D36368">
        <w:rPr>
          <w:sz w:val="24"/>
          <w:szCs w:val="24"/>
        </w:rPr>
        <w:t>neo-conservatism</w:t>
      </w:r>
      <w:r w:rsidR="00F10263">
        <w:rPr>
          <w:sz w:val="24"/>
          <w:szCs w:val="24"/>
        </w:rPr>
        <w:t xml:space="preserve"> and often explicitly rejected realist approaches like the balance of power.</w:t>
      </w:r>
      <w:r w:rsidR="0044058B">
        <w:rPr>
          <w:rStyle w:val="FootnoteReference"/>
          <w:sz w:val="24"/>
          <w:szCs w:val="24"/>
        </w:rPr>
        <w:footnoteReference w:id="78"/>
      </w:r>
      <w:r>
        <w:rPr>
          <w:sz w:val="24"/>
          <w:szCs w:val="24"/>
        </w:rPr>
        <w:t xml:space="preserve">  </w:t>
      </w:r>
      <w:r w:rsidR="00F10263">
        <w:rPr>
          <w:sz w:val="24"/>
          <w:szCs w:val="24"/>
        </w:rPr>
        <w:t>That should not be surprising because</w:t>
      </w:r>
      <w:r>
        <w:rPr>
          <w:sz w:val="24"/>
          <w:szCs w:val="24"/>
        </w:rPr>
        <w:t xml:space="preserve"> the overlap between </w:t>
      </w:r>
      <w:proofErr w:type="spellStart"/>
      <w:r>
        <w:rPr>
          <w:sz w:val="24"/>
          <w:szCs w:val="24"/>
        </w:rPr>
        <w:t>neoconservatism</w:t>
      </w:r>
      <w:proofErr w:type="spellEnd"/>
      <w:r>
        <w:rPr>
          <w:sz w:val="24"/>
          <w:szCs w:val="24"/>
        </w:rPr>
        <w:t xml:space="preserve"> and Liberalism is well-documented.</w:t>
      </w:r>
      <w:r>
        <w:rPr>
          <w:rStyle w:val="FootnoteReference"/>
          <w:sz w:val="24"/>
          <w:szCs w:val="24"/>
        </w:rPr>
        <w:footnoteReference w:id="79"/>
      </w:r>
      <w:r>
        <w:rPr>
          <w:sz w:val="24"/>
          <w:szCs w:val="24"/>
        </w:rPr>
        <w:t xml:space="preserve">  </w:t>
      </w:r>
    </w:p>
    <w:p w14:paraId="19A7C9DA" w14:textId="77777777" w:rsidR="00843F50" w:rsidRDefault="00843F50" w:rsidP="00562115">
      <w:pPr>
        <w:spacing w:after="0" w:line="240" w:lineRule="auto"/>
        <w:ind w:firstLine="720"/>
        <w:rPr>
          <w:sz w:val="24"/>
          <w:szCs w:val="24"/>
        </w:rPr>
      </w:pPr>
    </w:p>
    <w:p w14:paraId="2A7AFF91" w14:textId="2FDCBFE0" w:rsidR="006B4C59" w:rsidRPr="00B3237E" w:rsidRDefault="00562115" w:rsidP="00562115">
      <w:pPr>
        <w:spacing w:after="0" w:line="240" w:lineRule="auto"/>
        <w:ind w:firstLine="720"/>
        <w:rPr>
          <w:sz w:val="24"/>
          <w:szCs w:val="24"/>
        </w:rPr>
      </w:pPr>
      <w:r>
        <w:rPr>
          <w:sz w:val="24"/>
          <w:szCs w:val="24"/>
        </w:rPr>
        <w:t xml:space="preserve">Finally, </w:t>
      </w:r>
      <w:r w:rsidR="002379CB">
        <w:rPr>
          <w:sz w:val="24"/>
          <w:szCs w:val="24"/>
        </w:rPr>
        <w:t>while some contemporary self-styled realists embrace deep engagement and even primacy, they have to concede that their position is marginal to the paradigm</w:t>
      </w:r>
      <w:r w:rsidR="00A62052">
        <w:rPr>
          <w:sz w:val="24"/>
          <w:szCs w:val="24"/>
        </w:rPr>
        <w:t xml:space="preserve"> in the American geostrategic context</w:t>
      </w:r>
      <w:r w:rsidR="002379CB">
        <w:rPr>
          <w:sz w:val="24"/>
          <w:szCs w:val="24"/>
        </w:rPr>
        <w:t xml:space="preserve">.  </w:t>
      </w:r>
      <w:r>
        <w:rPr>
          <w:sz w:val="24"/>
          <w:szCs w:val="24"/>
        </w:rPr>
        <w:t xml:space="preserve">Admittedly, proponents of HST </w:t>
      </w:r>
      <w:r w:rsidR="00B65382">
        <w:rPr>
          <w:sz w:val="24"/>
          <w:szCs w:val="24"/>
        </w:rPr>
        <w:t xml:space="preserve">sometimes </w:t>
      </w:r>
      <w:r>
        <w:rPr>
          <w:sz w:val="24"/>
          <w:szCs w:val="24"/>
        </w:rPr>
        <w:t>do offer descriptively rich accounts of state behavior, but their arguments depart from the core propositions of realism</w:t>
      </w:r>
      <w:r w:rsidRPr="00562115">
        <w:rPr>
          <w:sz w:val="24"/>
          <w:szCs w:val="24"/>
        </w:rPr>
        <w:t xml:space="preserve"> </w:t>
      </w:r>
      <w:r w:rsidR="00D342D7">
        <w:rPr>
          <w:sz w:val="24"/>
          <w:szCs w:val="24"/>
        </w:rPr>
        <w:t xml:space="preserve">– particularly the ubiquity of balancing against greater power -- </w:t>
      </w:r>
      <w:r>
        <w:rPr>
          <w:sz w:val="24"/>
          <w:szCs w:val="24"/>
        </w:rPr>
        <w:t>and embra</w:t>
      </w:r>
      <w:r w:rsidR="00A62052">
        <w:rPr>
          <w:sz w:val="24"/>
          <w:szCs w:val="24"/>
        </w:rPr>
        <w:t>ce</w:t>
      </w:r>
      <w:r>
        <w:rPr>
          <w:sz w:val="24"/>
          <w:szCs w:val="24"/>
        </w:rPr>
        <w:t xml:space="preserve"> some of those of realism’s major competitor Liberalism.  In doing so, they </w:t>
      </w:r>
      <w:r w:rsidR="00B65382">
        <w:rPr>
          <w:sz w:val="24"/>
          <w:szCs w:val="24"/>
        </w:rPr>
        <w:t xml:space="preserve">undermine </w:t>
      </w:r>
      <w:r>
        <w:rPr>
          <w:sz w:val="24"/>
          <w:szCs w:val="24"/>
        </w:rPr>
        <w:t xml:space="preserve">theoretical progress </w:t>
      </w:r>
      <w:r w:rsidR="00B65382">
        <w:rPr>
          <w:sz w:val="24"/>
          <w:szCs w:val="24"/>
        </w:rPr>
        <w:t>while</w:t>
      </w:r>
      <w:r>
        <w:rPr>
          <w:sz w:val="24"/>
          <w:szCs w:val="24"/>
        </w:rPr>
        <w:t xml:space="preserve"> advanc</w:t>
      </w:r>
      <w:r w:rsidR="00B65382">
        <w:rPr>
          <w:sz w:val="24"/>
          <w:szCs w:val="24"/>
        </w:rPr>
        <w:t>ing</w:t>
      </w:r>
      <w:r>
        <w:rPr>
          <w:sz w:val="24"/>
          <w:szCs w:val="24"/>
        </w:rPr>
        <w:t xml:space="preserve"> </w:t>
      </w:r>
      <w:r w:rsidR="00BB3048">
        <w:rPr>
          <w:sz w:val="24"/>
          <w:szCs w:val="24"/>
        </w:rPr>
        <w:t xml:space="preserve">often </w:t>
      </w:r>
      <w:r>
        <w:rPr>
          <w:sz w:val="24"/>
          <w:szCs w:val="24"/>
        </w:rPr>
        <w:t>counter-productive</w:t>
      </w:r>
      <w:r w:rsidR="00BB3048">
        <w:rPr>
          <w:sz w:val="24"/>
          <w:szCs w:val="24"/>
        </w:rPr>
        <w:t xml:space="preserve"> and sometimes disastrous</w:t>
      </w:r>
      <w:r>
        <w:rPr>
          <w:sz w:val="24"/>
          <w:szCs w:val="24"/>
        </w:rPr>
        <w:t xml:space="preserve"> policies. </w:t>
      </w:r>
    </w:p>
    <w:p w14:paraId="0F91316F" w14:textId="1F372620" w:rsidR="008E1F3D" w:rsidRDefault="008E1F3D" w:rsidP="00156D35">
      <w:pPr>
        <w:spacing w:after="0" w:line="240" w:lineRule="auto"/>
        <w:rPr>
          <w:sz w:val="24"/>
          <w:szCs w:val="24"/>
        </w:rPr>
      </w:pPr>
    </w:p>
    <w:p w14:paraId="572925EF" w14:textId="77777777" w:rsidR="00BA53BD" w:rsidRPr="001C393B" w:rsidRDefault="008E1F3D" w:rsidP="00BA53BD">
      <w:pPr>
        <w:spacing w:after="0" w:line="240" w:lineRule="auto"/>
        <w:rPr>
          <w:sz w:val="24"/>
          <w:szCs w:val="24"/>
        </w:rPr>
      </w:pPr>
      <w:r>
        <w:rPr>
          <w:sz w:val="24"/>
          <w:szCs w:val="24"/>
        </w:rPr>
        <w:tab/>
      </w:r>
      <w:r w:rsidR="00BA53BD" w:rsidRPr="001C393B">
        <w:rPr>
          <w:i/>
          <w:sz w:val="24"/>
          <w:szCs w:val="24"/>
        </w:rPr>
        <w:t>Machiavelli</w:t>
      </w:r>
      <w:r w:rsidR="00BA53BD" w:rsidRPr="001C393B">
        <w:rPr>
          <w:sz w:val="24"/>
          <w:szCs w:val="24"/>
        </w:rPr>
        <w:t xml:space="preserve">: </w:t>
      </w:r>
    </w:p>
    <w:p w14:paraId="60A1282D" w14:textId="77777777" w:rsidR="00BA53BD" w:rsidRPr="001C393B" w:rsidRDefault="00BA53BD" w:rsidP="00BA53BD">
      <w:pPr>
        <w:spacing w:after="0" w:line="240" w:lineRule="auto"/>
        <w:rPr>
          <w:sz w:val="24"/>
          <w:szCs w:val="24"/>
        </w:rPr>
      </w:pPr>
    </w:p>
    <w:p w14:paraId="218F24D6" w14:textId="376A70F6" w:rsidR="00BA53BD" w:rsidRDefault="00BA53BD" w:rsidP="00BA53BD">
      <w:pPr>
        <w:spacing w:after="0" w:line="240" w:lineRule="auto"/>
        <w:ind w:firstLine="720"/>
        <w:rPr>
          <w:sz w:val="24"/>
          <w:szCs w:val="24"/>
        </w:rPr>
      </w:pPr>
      <w:r w:rsidRPr="001C393B">
        <w:rPr>
          <w:sz w:val="24"/>
          <w:szCs w:val="24"/>
        </w:rPr>
        <w:t xml:space="preserve">While most people regard Thucydides as the founder of realism, a few – most notably E.H. </w:t>
      </w:r>
      <w:proofErr w:type="spellStart"/>
      <w:r w:rsidRPr="001C393B">
        <w:rPr>
          <w:sz w:val="24"/>
          <w:szCs w:val="24"/>
        </w:rPr>
        <w:t>Carr</w:t>
      </w:r>
      <w:proofErr w:type="spellEnd"/>
      <w:r w:rsidRPr="001C393B">
        <w:rPr>
          <w:sz w:val="24"/>
          <w:szCs w:val="24"/>
        </w:rPr>
        <w:t xml:space="preserve"> and Friedrich </w:t>
      </w:r>
      <w:proofErr w:type="spellStart"/>
      <w:r w:rsidRPr="001C393B">
        <w:rPr>
          <w:sz w:val="24"/>
          <w:szCs w:val="24"/>
        </w:rPr>
        <w:t>Meinecke</w:t>
      </w:r>
      <w:proofErr w:type="spellEnd"/>
      <w:r w:rsidRPr="001C393B">
        <w:rPr>
          <w:sz w:val="24"/>
          <w:szCs w:val="24"/>
        </w:rPr>
        <w:t xml:space="preserve"> -- would bestow that honor on Machiavelli.</w:t>
      </w:r>
      <w:r w:rsidRPr="001C393B">
        <w:rPr>
          <w:rStyle w:val="FootnoteReference"/>
          <w:sz w:val="24"/>
          <w:szCs w:val="24"/>
        </w:rPr>
        <w:footnoteReference w:id="80"/>
      </w:r>
      <w:r w:rsidRPr="001C393B">
        <w:rPr>
          <w:sz w:val="24"/>
          <w:szCs w:val="24"/>
        </w:rPr>
        <w:t xml:space="preserve">  It is not so much that they would deny Thucydides a place in the realist pantheon but rather they regard the </w:t>
      </w:r>
      <w:r w:rsidR="00A62052">
        <w:rPr>
          <w:sz w:val="24"/>
          <w:szCs w:val="24"/>
        </w:rPr>
        <w:lastRenderedPageBreak/>
        <w:t>16th</w:t>
      </w:r>
      <w:r w:rsidRPr="001C393B">
        <w:rPr>
          <w:sz w:val="24"/>
          <w:szCs w:val="24"/>
        </w:rPr>
        <w:t xml:space="preserve"> </w:t>
      </w:r>
      <w:r w:rsidR="00A62052">
        <w:rPr>
          <w:sz w:val="24"/>
          <w:szCs w:val="24"/>
        </w:rPr>
        <w:t>c</w:t>
      </w:r>
      <w:r w:rsidRPr="001C393B">
        <w:rPr>
          <w:sz w:val="24"/>
          <w:szCs w:val="24"/>
        </w:rPr>
        <w:t xml:space="preserve">entury Florentine as the first modern realist.  </w:t>
      </w:r>
      <w:r w:rsidR="005833DB">
        <w:rPr>
          <w:sz w:val="24"/>
          <w:szCs w:val="24"/>
        </w:rPr>
        <w:t>I</w:t>
      </w:r>
      <w:r w:rsidRPr="001C393B">
        <w:rPr>
          <w:sz w:val="24"/>
          <w:szCs w:val="24"/>
        </w:rPr>
        <w:t xml:space="preserve">t is with Machiavelli, </w:t>
      </w:r>
      <w:r w:rsidR="005833DB">
        <w:rPr>
          <w:sz w:val="24"/>
          <w:szCs w:val="24"/>
        </w:rPr>
        <w:t xml:space="preserve">in their view, </w:t>
      </w:r>
      <w:r w:rsidRPr="001C393B">
        <w:rPr>
          <w:sz w:val="24"/>
          <w:szCs w:val="24"/>
        </w:rPr>
        <w:t>that the interest of the state trumps the cultivation of individual virtue as the purpose of political life.</w:t>
      </w:r>
      <w:r w:rsidRPr="001C393B">
        <w:rPr>
          <w:rStyle w:val="FootnoteReference"/>
          <w:sz w:val="24"/>
          <w:szCs w:val="24"/>
        </w:rPr>
        <w:footnoteReference w:id="81"/>
      </w:r>
      <w:r w:rsidRPr="001C393B">
        <w:rPr>
          <w:sz w:val="24"/>
          <w:szCs w:val="24"/>
        </w:rPr>
        <w:t xml:space="preserve">  </w:t>
      </w:r>
    </w:p>
    <w:p w14:paraId="73647622" w14:textId="6D28E173" w:rsidR="00562115" w:rsidRDefault="00562115" w:rsidP="00BA53BD">
      <w:pPr>
        <w:spacing w:after="0" w:line="240" w:lineRule="auto"/>
        <w:ind w:firstLine="720"/>
        <w:rPr>
          <w:sz w:val="24"/>
          <w:szCs w:val="24"/>
        </w:rPr>
      </w:pPr>
    </w:p>
    <w:p w14:paraId="044D38C3" w14:textId="4429E52B" w:rsidR="00562115" w:rsidRPr="001C393B" w:rsidRDefault="00562115" w:rsidP="00562115">
      <w:pPr>
        <w:spacing w:after="0" w:line="240" w:lineRule="auto"/>
        <w:ind w:firstLine="720"/>
        <w:rPr>
          <w:sz w:val="24"/>
          <w:szCs w:val="24"/>
        </w:rPr>
      </w:pPr>
      <w:r w:rsidRPr="001C393B">
        <w:rPr>
          <w:sz w:val="24"/>
          <w:szCs w:val="24"/>
        </w:rPr>
        <w:t xml:space="preserve">Machiavelli’s main contribution to modern realism was his introduction of the notion </w:t>
      </w:r>
      <w:r w:rsidR="00A62052">
        <w:rPr>
          <w:sz w:val="24"/>
          <w:szCs w:val="24"/>
        </w:rPr>
        <w:t xml:space="preserve">of </w:t>
      </w:r>
      <w:r w:rsidRPr="001C393B">
        <w:rPr>
          <w:i/>
          <w:sz w:val="24"/>
          <w:szCs w:val="24"/>
        </w:rPr>
        <w:t xml:space="preserve">raison </w:t>
      </w:r>
      <w:proofErr w:type="spellStart"/>
      <w:r w:rsidRPr="001C393B">
        <w:rPr>
          <w:i/>
          <w:sz w:val="24"/>
          <w:szCs w:val="24"/>
        </w:rPr>
        <w:t>d’etat</w:t>
      </w:r>
      <w:proofErr w:type="spellEnd"/>
      <w:r w:rsidRPr="001C393B">
        <w:rPr>
          <w:sz w:val="24"/>
          <w:szCs w:val="24"/>
        </w:rPr>
        <w:t xml:space="preserve">, or interest of the state, as the guiding principle of state behavior.  </w:t>
      </w:r>
      <w:r w:rsidRPr="001C393B">
        <w:rPr>
          <w:rFonts w:cstheme="minorHAnsi"/>
          <w:sz w:val="24"/>
          <w:szCs w:val="24"/>
        </w:rPr>
        <w:t xml:space="preserve">As Friedrich </w:t>
      </w:r>
      <w:proofErr w:type="spellStart"/>
      <w:r w:rsidRPr="001C393B">
        <w:rPr>
          <w:rFonts w:cstheme="minorHAnsi"/>
          <w:sz w:val="24"/>
          <w:szCs w:val="24"/>
        </w:rPr>
        <w:t>Meinecke</w:t>
      </w:r>
      <w:proofErr w:type="spellEnd"/>
      <w:r w:rsidRPr="001C393B">
        <w:rPr>
          <w:rFonts w:cstheme="minorHAnsi"/>
          <w:sz w:val="24"/>
          <w:szCs w:val="24"/>
        </w:rPr>
        <w:t xml:space="preserve"> notes, </w:t>
      </w:r>
      <w:r w:rsidRPr="001C393B">
        <w:rPr>
          <w:sz w:val="24"/>
          <w:szCs w:val="24"/>
        </w:rPr>
        <w:t>“it was in the spirit of the time to delight in tracing precise and rectilinear paths; and in opposition to the straight path of Christian morality Machiavelli laid down another path, just as straight in its own way, a path which was directed exclusively towards the goal of what was useful for the State.”  He posits that “</w:t>
      </w:r>
      <w:r w:rsidRPr="001C393B">
        <w:rPr>
          <w:i/>
          <w:sz w:val="24"/>
          <w:szCs w:val="24"/>
        </w:rPr>
        <w:t>raison d’</w:t>
      </w:r>
      <w:r w:rsidRPr="001C393B">
        <w:rPr>
          <w:rFonts w:ascii="Times New Roman" w:hAnsi="Times New Roman" w:cs="Times New Roman"/>
          <w:i/>
          <w:sz w:val="24"/>
          <w:szCs w:val="24"/>
        </w:rPr>
        <w:t>é</w:t>
      </w:r>
      <w:r w:rsidRPr="001C393B">
        <w:rPr>
          <w:i/>
          <w:sz w:val="24"/>
          <w:szCs w:val="24"/>
        </w:rPr>
        <w:t>tat</w:t>
      </w:r>
      <w:r w:rsidRPr="001C393B">
        <w:rPr>
          <w:sz w:val="24"/>
          <w:szCs w:val="24"/>
        </w:rPr>
        <w:t xml:space="preserve"> is the fundamental principle of national conduct, the state’s first Law of Motion.” It is, his words, “permanent and common to all States,” and thus is the core of any science of politics.</w:t>
      </w:r>
      <w:r w:rsidR="005833DB" w:rsidRPr="005833DB">
        <w:rPr>
          <w:rStyle w:val="FootnoteReference"/>
          <w:sz w:val="24"/>
          <w:szCs w:val="24"/>
        </w:rPr>
        <w:t xml:space="preserve"> </w:t>
      </w:r>
      <w:r w:rsidR="005833DB" w:rsidRPr="001C393B">
        <w:rPr>
          <w:rStyle w:val="FootnoteReference"/>
          <w:sz w:val="24"/>
          <w:szCs w:val="24"/>
        </w:rPr>
        <w:footnoteReference w:id="82"/>
      </w:r>
    </w:p>
    <w:p w14:paraId="0B84DB18" w14:textId="77777777" w:rsidR="00BA53BD" w:rsidRPr="001C393B" w:rsidRDefault="00BA53BD" w:rsidP="00BA53BD">
      <w:pPr>
        <w:spacing w:after="0" w:line="240" w:lineRule="auto"/>
        <w:ind w:firstLine="720"/>
        <w:rPr>
          <w:sz w:val="24"/>
          <w:szCs w:val="24"/>
        </w:rPr>
      </w:pPr>
    </w:p>
    <w:p w14:paraId="6329C91B" w14:textId="60F2F4A3" w:rsidR="00BA53BD" w:rsidRPr="001C393B" w:rsidRDefault="005833DB" w:rsidP="00561B2D">
      <w:pPr>
        <w:spacing w:after="0" w:line="240" w:lineRule="auto"/>
        <w:ind w:firstLine="720"/>
        <w:rPr>
          <w:sz w:val="24"/>
          <w:szCs w:val="24"/>
        </w:rPr>
      </w:pPr>
      <w:r>
        <w:rPr>
          <w:sz w:val="24"/>
          <w:szCs w:val="24"/>
        </w:rPr>
        <w:t>Machiavelli is th</w:t>
      </w:r>
      <w:r w:rsidR="00BA53BD" w:rsidRPr="001C393B">
        <w:rPr>
          <w:sz w:val="24"/>
          <w:szCs w:val="24"/>
        </w:rPr>
        <w:t xml:space="preserve">e </w:t>
      </w:r>
      <w:r w:rsidR="00562115">
        <w:rPr>
          <w:sz w:val="24"/>
          <w:szCs w:val="24"/>
        </w:rPr>
        <w:t>most important</w:t>
      </w:r>
      <w:r w:rsidR="00BA53BD" w:rsidRPr="001C393B">
        <w:rPr>
          <w:sz w:val="24"/>
          <w:szCs w:val="24"/>
        </w:rPr>
        <w:t xml:space="preserve"> </w:t>
      </w:r>
      <w:r w:rsidR="00BB3048">
        <w:rPr>
          <w:sz w:val="24"/>
          <w:szCs w:val="24"/>
        </w:rPr>
        <w:t xml:space="preserve">potential realist counter-evidence </w:t>
      </w:r>
      <w:r>
        <w:rPr>
          <w:sz w:val="24"/>
          <w:szCs w:val="24"/>
        </w:rPr>
        <w:t xml:space="preserve">to </w:t>
      </w:r>
      <w:r w:rsidR="00BA53BD" w:rsidRPr="001C393B">
        <w:rPr>
          <w:sz w:val="24"/>
          <w:szCs w:val="24"/>
        </w:rPr>
        <w:t xml:space="preserve">our argument </w:t>
      </w:r>
      <w:r>
        <w:rPr>
          <w:sz w:val="24"/>
          <w:szCs w:val="24"/>
        </w:rPr>
        <w:t xml:space="preserve">because, at first glance, </w:t>
      </w:r>
      <w:r w:rsidR="00BA53BD" w:rsidRPr="001C393B">
        <w:rPr>
          <w:sz w:val="24"/>
          <w:szCs w:val="24"/>
        </w:rPr>
        <w:t xml:space="preserve">he was an unabashed proponent of imperialism and therefore seems less committed to restraint than other </w:t>
      </w:r>
      <w:r w:rsidR="00562115">
        <w:rPr>
          <w:sz w:val="24"/>
          <w:szCs w:val="24"/>
        </w:rPr>
        <w:t>pillars of the realist cannon</w:t>
      </w:r>
      <w:r w:rsidR="00BA53BD" w:rsidRPr="001C393B">
        <w:rPr>
          <w:sz w:val="24"/>
          <w:szCs w:val="24"/>
        </w:rPr>
        <w:t>.  To be sure, one can find elements of imperialism in Machiavelli,</w:t>
      </w:r>
      <w:r w:rsidR="00A62052">
        <w:rPr>
          <w:sz w:val="24"/>
          <w:szCs w:val="24"/>
        </w:rPr>
        <w:t xml:space="preserve"> such as his </w:t>
      </w:r>
      <w:r w:rsidR="00BA53BD" w:rsidRPr="001C393B">
        <w:rPr>
          <w:sz w:val="24"/>
          <w:szCs w:val="24"/>
        </w:rPr>
        <w:t>sympathy for the notion that an aggressive foreign policy can under certain conditions provide better protection for a principality</w:t>
      </w:r>
      <w:r w:rsidR="00BA53BD" w:rsidRPr="001C393B">
        <w:rPr>
          <w:rFonts w:ascii="Times New Roman" w:hAnsi="Times New Roman" w:cs="Times New Roman"/>
          <w:sz w:val="24"/>
          <w:szCs w:val="24"/>
        </w:rPr>
        <w:t>.</w:t>
      </w:r>
      <w:r w:rsidR="00BA53BD" w:rsidRPr="00562115">
        <w:rPr>
          <w:rStyle w:val="FootnoteReference"/>
          <w:rFonts w:cstheme="minorHAnsi"/>
          <w:sz w:val="24"/>
          <w:szCs w:val="24"/>
        </w:rPr>
        <w:footnoteReference w:id="83"/>
      </w:r>
      <w:r w:rsidR="00BA53BD" w:rsidRPr="00562115">
        <w:rPr>
          <w:rFonts w:cstheme="minorHAnsi"/>
          <w:sz w:val="24"/>
          <w:szCs w:val="24"/>
        </w:rPr>
        <w:t xml:space="preserve">  </w:t>
      </w:r>
    </w:p>
    <w:p w14:paraId="6BF1DA0F" w14:textId="77777777" w:rsidR="00562115" w:rsidRPr="001C393B" w:rsidRDefault="00562115" w:rsidP="00562115">
      <w:pPr>
        <w:spacing w:after="0" w:line="240" w:lineRule="auto"/>
        <w:ind w:firstLine="720"/>
        <w:rPr>
          <w:sz w:val="24"/>
          <w:szCs w:val="24"/>
        </w:rPr>
      </w:pPr>
    </w:p>
    <w:p w14:paraId="502C7E71" w14:textId="77777777" w:rsidR="00FE3CB8" w:rsidRDefault="00BA53BD" w:rsidP="00BA53BD">
      <w:pPr>
        <w:spacing w:after="0" w:line="240" w:lineRule="auto"/>
        <w:ind w:firstLine="720"/>
        <w:rPr>
          <w:sz w:val="24"/>
          <w:szCs w:val="24"/>
        </w:rPr>
      </w:pPr>
      <w:r w:rsidRPr="001C393B">
        <w:rPr>
          <w:rFonts w:cstheme="minorHAnsi"/>
          <w:sz w:val="24"/>
          <w:szCs w:val="24"/>
        </w:rPr>
        <w:t>Machiavelli</w:t>
      </w:r>
      <w:r w:rsidR="00D342D7">
        <w:rPr>
          <w:rFonts w:cstheme="minorHAnsi"/>
          <w:sz w:val="24"/>
          <w:szCs w:val="24"/>
        </w:rPr>
        <w:t>,</w:t>
      </w:r>
      <w:r w:rsidRPr="001C393B">
        <w:rPr>
          <w:rFonts w:cstheme="minorHAnsi"/>
          <w:sz w:val="24"/>
          <w:szCs w:val="24"/>
        </w:rPr>
        <w:t xml:space="preserve"> </w:t>
      </w:r>
      <w:r w:rsidR="00FE3CB8">
        <w:rPr>
          <w:rFonts w:cstheme="minorHAnsi"/>
          <w:sz w:val="24"/>
          <w:szCs w:val="24"/>
        </w:rPr>
        <w:t>however</w:t>
      </w:r>
      <w:r w:rsidR="00D342D7" w:rsidRPr="001C393B">
        <w:rPr>
          <w:rFonts w:cstheme="minorHAnsi"/>
          <w:sz w:val="24"/>
          <w:szCs w:val="24"/>
        </w:rPr>
        <w:t>,</w:t>
      </w:r>
      <w:r w:rsidR="00D342D7">
        <w:rPr>
          <w:rFonts w:cstheme="minorHAnsi"/>
          <w:sz w:val="24"/>
          <w:szCs w:val="24"/>
        </w:rPr>
        <w:t xml:space="preserve"> </w:t>
      </w:r>
      <w:r w:rsidRPr="001C393B">
        <w:rPr>
          <w:rFonts w:cstheme="minorHAnsi"/>
          <w:sz w:val="24"/>
          <w:szCs w:val="24"/>
        </w:rPr>
        <w:t xml:space="preserve">does not </w:t>
      </w:r>
      <w:r w:rsidRPr="001C393B">
        <w:rPr>
          <w:sz w:val="24"/>
          <w:szCs w:val="24"/>
        </w:rPr>
        <w:t>advocate the pursuit of “unchecked” hegemony.</w:t>
      </w:r>
      <w:r w:rsidRPr="001C393B">
        <w:rPr>
          <w:rStyle w:val="FootnoteReference"/>
          <w:sz w:val="24"/>
          <w:szCs w:val="24"/>
        </w:rPr>
        <w:footnoteReference w:id="84"/>
      </w:r>
      <w:r w:rsidRPr="001C393B">
        <w:rPr>
          <w:sz w:val="24"/>
          <w:szCs w:val="24"/>
        </w:rPr>
        <w:t xml:space="preserve">  Rather, Machiavellian realism ultimately recognized the importance of the “balance of power.”</w:t>
      </w:r>
      <w:r w:rsidRPr="001C393B">
        <w:rPr>
          <w:rStyle w:val="FootnoteReference"/>
          <w:sz w:val="24"/>
          <w:szCs w:val="24"/>
        </w:rPr>
        <w:footnoteReference w:id="85"/>
      </w:r>
      <w:r w:rsidRPr="001C393B">
        <w:rPr>
          <w:sz w:val="24"/>
          <w:szCs w:val="24"/>
        </w:rPr>
        <w:t xml:space="preserve">  </w:t>
      </w:r>
      <w:r w:rsidR="00FE3CB8">
        <w:rPr>
          <w:sz w:val="24"/>
          <w:szCs w:val="24"/>
        </w:rPr>
        <w:t xml:space="preserve">Indeed, </w:t>
      </w:r>
      <w:r w:rsidRPr="001C393B">
        <w:rPr>
          <w:sz w:val="24"/>
          <w:szCs w:val="24"/>
        </w:rPr>
        <w:t>pursuit of power is not necessarily unlimited in Machiavelli’s view</w:t>
      </w:r>
      <w:r w:rsidR="005833DB">
        <w:rPr>
          <w:sz w:val="24"/>
          <w:szCs w:val="24"/>
        </w:rPr>
        <w:t>, r</w:t>
      </w:r>
      <w:r w:rsidRPr="001C393B">
        <w:rPr>
          <w:sz w:val="24"/>
          <w:szCs w:val="24"/>
        </w:rPr>
        <w:t>ather “prudence” limits when power is expanded or just maintained.</w:t>
      </w:r>
      <w:r w:rsidR="005833DB" w:rsidRPr="005833DB">
        <w:rPr>
          <w:rStyle w:val="FootnoteReference"/>
          <w:sz w:val="24"/>
          <w:szCs w:val="24"/>
        </w:rPr>
        <w:t xml:space="preserve"> </w:t>
      </w:r>
      <w:r w:rsidR="005833DB" w:rsidRPr="001C393B">
        <w:rPr>
          <w:rStyle w:val="FootnoteReference"/>
          <w:sz w:val="24"/>
          <w:szCs w:val="24"/>
        </w:rPr>
        <w:footnoteReference w:id="86"/>
      </w:r>
      <w:r w:rsidR="00FE3CB8">
        <w:rPr>
          <w:sz w:val="24"/>
          <w:szCs w:val="24"/>
        </w:rPr>
        <w:t xml:space="preserve">  </w:t>
      </w:r>
    </w:p>
    <w:p w14:paraId="08143AF0" w14:textId="77777777" w:rsidR="00FE3CB8" w:rsidRDefault="00FE3CB8" w:rsidP="00BA53BD">
      <w:pPr>
        <w:spacing w:after="0" w:line="240" w:lineRule="auto"/>
        <w:ind w:firstLine="720"/>
        <w:rPr>
          <w:sz w:val="24"/>
          <w:szCs w:val="24"/>
        </w:rPr>
      </w:pPr>
    </w:p>
    <w:p w14:paraId="3976D92F" w14:textId="7807E5F5" w:rsidR="00BA53BD" w:rsidRPr="001C393B" w:rsidRDefault="00BA53BD" w:rsidP="00BA53BD">
      <w:pPr>
        <w:spacing w:after="0" w:line="240" w:lineRule="auto"/>
        <w:ind w:firstLine="720"/>
        <w:rPr>
          <w:sz w:val="24"/>
          <w:szCs w:val="24"/>
        </w:rPr>
      </w:pPr>
      <w:r w:rsidRPr="001C393B">
        <w:rPr>
          <w:sz w:val="24"/>
          <w:szCs w:val="24"/>
        </w:rPr>
        <w:t xml:space="preserve">Prudence would </w:t>
      </w:r>
      <w:r w:rsidR="00FE3CB8">
        <w:rPr>
          <w:sz w:val="24"/>
          <w:szCs w:val="24"/>
        </w:rPr>
        <w:t xml:space="preserve">also </w:t>
      </w:r>
      <w:r w:rsidRPr="001C393B">
        <w:rPr>
          <w:sz w:val="24"/>
          <w:szCs w:val="24"/>
        </w:rPr>
        <w:t>caution that founding new orders is a daunting task</w:t>
      </w:r>
      <w:r w:rsidR="00082078">
        <w:rPr>
          <w:sz w:val="24"/>
          <w:szCs w:val="24"/>
        </w:rPr>
        <w:t xml:space="preserve"> – something self-proclaimed primacy realists (and many a non-realist) forgot in Iraq, Afghanistan, Libya, and so on</w:t>
      </w:r>
      <w:r w:rsidRPr="001C393B">
        <w:rPr>
          <w:sz w:val="24"/>
          <w:szCs w:val="24"/>
        </w:rPr>
        <w:t>.  As Machiavelli famously warned, “it ought to be remembered that there is nothing more difficult to take in hand, more perilous to conduct, or more uncertain in its success, than to take the lead in the introduction of the new order of things.”</w:t>
      </w:r>
      <w:r w:rsidRPr="001C393B">
        <w:rPr>
          <w:rStyle w:val="FootnoteReference"/>
          <w:sz w:val="24"/>
          <w:szCs w:val="24"/>
        </w:rPr>
        <w:footnoteReference w:id="87"/>
      </w:r>
      <w:r w:rsidRPr="001C393B">
        <w:rPr>
          <w:sz w:val="24"/>
          <w:szCs w:val="24"/>
        </w:rPr>
        <w:t xml:space="preserve"> </w:t>
      </w:r>
      <w:r w:rsidR="00D36368">
        <w:rPr>
          <w:sz w:val="24"/>
          <w:szCs w:val="24"/>
        </w:rPr>
        <w:t>F</w:t>
      </w:r>
      <w:r w:rsidRPr="001C393B">
        <w:rPr>
          <w:sz w:val="24"/>
          <w:szCs w:val="24"/>
        </w:rPr>
        <w:t>ighting and not fighting or going on the offensive versus remaining on the defensive, are all conditional on situation.</w:t>
      </w:r>
      <w:r w:rsidRPr="001C393B">
        <w:rPr>
          <w:rStyle w:val="FootnoteReference"/>
          <w:sz w:val="24"/>
          <w:szCs w:val="24"/>
        </w:rPr>
        <w:footnoteReference w:id="88"/>
      </w:r>
      <w:r w:rsidRPr="001C393B">
        <w:rPr>
          <w:sz w:val="24"/>
          <w:szCs w:val="24"/>
        </w:rPr>
        <w:t xml:space="preserve">  So another of the Prince’s virtues is knowing when to do one or the other.</w:t>
      </w:r>
    </w:p>
    <w:p w14:paraId="1F76AB61" w14:textId="77777777" w:rsidR="00BA53BD" w:rsidRPr="001C393B" w:rsidRDefault="00BA53BD" w:rsidP="00BA53BD">
      <w:pPr>
        <w:spacing w:after="0" w:line="240" w:lineRule="auto"/>
        <w:ind w:firstLine="720"/>
        <w:rPr>
          <w:sz w:val="24"/>
          <w:szCs w:val="24"/>
        </w:rPr>
      </w:pPr>
    </w:p>
    <w:p w14:paraId="3FB7F0B2" w14:textId="4EFBF199" w:rsidR="00D342D7" w:rsidRDefault="00FE3CB8" w:rsidP="00887300">
      <w:pPr>
        <w:spacing w:after="0" w:line="240" w:lineRule="auto"/>
        <w:ind w:firstLine="720"/>
        <w:rPr>
          <w:sz w:val="24"/>
          <w:szCs w:val="24"/>
        </w:rPr>
      </w:pPr>
      <w:r>
        <w:rPr>
          <w:sz w:val="24"/>
          <w:szCs w:val="24"/>
        </w:rPr>
        <w:t>Finally, t</w:t>
      </w:r>
      <w:r w:rsidR="00BA53BD" w:rsidRPr="001C393B">
        <w:rPr>
          <w:sz w:val="24"/>
          <w:szCs w:val="24"/>
        </w:rPr>
        <w:t xml:space="preserve">wo other Machiavellian precepts favor caution as well.  First, he claims that one of the causes of the fall of the Roman Republic was the rise of a small military class that ultimately undermined the republic.  This, in turn, was the result of their having sent their </w:t>
      </w:r>
      <w:r w:rsidR="00BA53BD" w:rsidRPr="001C393B">
        <w:rPr>
          <w:sz w:val="24"/>
          <w:szCs w:val="24"/>
        </w:rPr>
        <w:lastRenderedPageBreak/>
        <w:t>armies “further … afield.”</w:t>
      </w:r>
      <w:r w:rsidR="00BA53BD" w:rsidRPr="001C393B">
        <w:rPr>
          <w:rStyle w:val="FootnoteReference"/>
          <w:sz w:val="24"/>
          <w:szCs w:val="24"/>
        </w:rPr>
        <w:footnoteReference w:id="89"/>
      </w:r>
      <w:r w:rsidR="00BA53BD" w:rsidRPr="001C393B">
        <w:rPr>
          <w:sz w:val="24"/>
          <w:szCs w:val="24"/>
        </w:rPr>
        <w:t xml:space="preserve">  Imperialism, in other words, can have </w:t>
      </w:r>
      <w:r w:rsidR="00BB3048">
        <w:rPr>
          <w:sz w:val="24"/>
          <w:szCs w:val="24"/>
        </w:rPr>
        <w:t>deleterious</w:t>
      </w:r>
      <w:r w:rsidR="00BA53BD" w:rsidRPr="001C393B">
        <w:rPr>
          <w:sz w:val="24"/>
          <w:szCs w:val="24"/>
        </w:rPr>
        <w:t xml:space="preserve"> domestic consequences.  </w:t>
      </w:r>
    </w:p>
    <w:p w14:paraId="3EA448C4" w14:textId="77777777" w:rsidR="00D342D7" w:rsidRDefault="00D342D7" w:rsidP="00887300">
      <w:pPr>
        <w:spacing w:after="0" w:line="240" w:lineRule="auto"/>
        <w:ind w:firstLine="720"/>
        <w:rPr>
          <w:sz w:val="24"/>
          <w:szCs w:val="24"/>
        </w:rPr>
      </w:pPr>
    </w:p>
    <w:p w14:paraId="1705B216" w14:textId="1F6C8045" w:rsidR="00562115" w:rsidRDefault="00BA53BD" w:rsidP="00887300">
      <w:pPr>
        <w:spacing w:after="0" w:line="240" w:lineRule="auto"/>
        <w:ind w:firstLine="720"/>
        <w:rPr>
          <w:sz w:val="24"/>
          <w:szCs w:val="24"/>
        </w:rPr>
      </w:pPr>
      <w:r w:rsidRPr="001C393B">
        <w:rPr>
          <w:sz w:val="24"/>
          <w:szCs w:val="24"/>
        </w:rPr>
        <w:t>Second, Machiavelli famously warned that “a ruler … should be slow to take up an enterprise because some exile has told him, for more often than not all he will get out of it is shame or most grievous harm.”</w:t>
      </w:r>
      <w:r w:rsidRPr="001C393B">
        <w:rPr>
          <w:rStyle w:val="FootnoteReference"/>
          <w:sz w:val="24"/>
          <w:szCs w:val="24"/>
        </w:rPr>
        <w:footnoteReference w:id="90"/>
      </w:r>
      <w:r w:rsidRPr="001C393B">
        <w:rPr>
          <w:sz w:val="24"/>
          <w:szCs w:val="24"/>
        </w:rPr>
        <w:t xml:space="preserve">  Readers of Thucydides will have learned this lesson from the ill-fated Sicilian Expedition.  Unfortunately, many American policymakers and pundits failed to heed Thucydides and Machiavelli and were seduced by the siren-songs of anti-Castro Cubans before </w:t>
      </w:r>
      <w:r w:rsidR="00D36368">
        <w:rPr>
          <w:sz w:val="24"/>
          <w:szCs w:val="24"/>
        </w:rPr>
        <w:t xml:space="preserve">the </w:t>
      </w:r>
      <w:r w:rsidRPr="001C393B">
        <w:rPr>
          <w:sz w:val="24"/>
          <w:szCs w:val="24"/>
        </w:rPr>
        <w:t xml:space="preserve">Bay of Pigs, Ahmad Chalabi and the Iraqi National Congress in 2003, or the MEK in Iran today.  </w:t>
      </w:r>
    </w:p>
    <w:p w14:paraId="0EDCBBE1" w14:textId="77777777" w:rsidR="00562115" w:rsidRDefault="00562115" w:rsidP="00887300">
      <w:pPr>
        <w:spacing w:after="0" w:line="240" w:lineRule="auto"/>
        <w:ind w:firstLine="720"/>
        <w:rPr>
          <w:sz w:val="24"/>
          <w:szCs w:val="24"/>
        </w:rPr>
      </w:pPr>
    </w:p>
    <w:p w14:paraId="3B922A23" w14:textId="2CA3A657" w:rsidR="00737405" w:rsidRDefault="00BA53BD" w:rsidP="00887300">
      <w:pPr>
        <w:spacing w:after="0" w:line="240" w:lineRule="auto"/>
        <w:ind w:firstLine="720"/>
        <w:rPr>
          <w:sz w:val="24"/>
          <w:szCs w:val="24"/>
        </w:rPr>
      </w:pPr>
      <w:r w:rsidRPr="001C393B">
        <w:rPr>
          <w:sz w:val="24"/>
          <w:szCs w:val="24"/>
        </w:rPr>
        <w:t>In short, the virtue of Machiavelli’s Prince is prudence, which sometimes leads to empire but often fosters restraint.  The key is which better serves the national interest</w:t>
      </w:r>
      <w:r>
        <w:rPr>
          <w:sz w:val="24"/>
          <w:szCs w:val="24"/>
        </w:rPr>
        <w:t xml:space="preserve"> given the particular geostrategic context</w:t>
      </w:r>
      <w:r w:rsidR="00FE3CB8">
        <w:rPr>
          <w:sz w:val="24"/>
          <w:szCs w:val="24"/>
        </w:rPr>
        <w:t xml:space="preserve"> and the fact that unlimited power does not always serve the national interest</w:t>
      </w:r>
      <w:r w:rsidRPr="001C393B">
        <w:rPr>
          <w:sz w:val="24"/>
          <w:szCs w:val="24"/>
        </w:rPr>
        <w:t>.</w:t>
      </w:r>
      <w:r w:rsidR="00082078">
        <w:rPr>
          <w:sz w:val="24"/>
          <w:szCs w:val="24"/>
        </w:rPr>
        <w:t xml:space="preserve">  </w:t>
      </w:r>
    </w:p>
    <w:p w14:paraId="11AE4814" w14:textId="5F06B132" w:rsidR="00737405" w:rsidRDefault="00737405" w:rsidP="00887300">
      <w:pPr>
        <w:spacing w:after="0" w:line="240" w:lineRule="auto"/>
        <w:ind w:firstLine="720"/>
        <w:rPr>
          <w:sz w:val="24"/>
          <w:szCs w:val="24"/>
        </w:rPr>
      </w:pPr>
    </w:p>
    <w:p w14:paraId="03DA9366" w14:textId="48F8655B" w:rsidR="00737405" w:rsidRPr="00A34025" w:rsidRDefault="00737405" w:rsidP="00737405">
      <w:pPr>
        <w:spacing w:after="0" w:line="240" w:lineRule="auto"/>
        <w:rPr>
          <w:sz w:val="24"/>
          <w:szCs w:val="24"/>
        </w:rPr>
      </w:pPr>
      <w:r w:rsidRPr="001C393B">
        <w:rPr>
          <w:i/>
          <w:sz w:val="24"/>
          <w:szCs w:val="24"/>
        </w:rPr>
        <w:t>Morgenthau’s Offensive Realism</w:t>
      </w:r>
      <w:r>
        <w:rPr>
          <w:i/>
          <w:sz w:val="24"/>
          <w:szCs w:val="24"/>
        </w:rPr>
        <w:t xml:space="preserve"> </w:t>
      </w:r>
    </w:p>
    <w:p w14:paraId="73555A16" w14:textId="77777777" w:rsidR="00737405" w:rsidRPr="001C393B" w:rsidRDefault="00737405" w:rsidP="00737405">
      <w:pPr>
        <w:spacing w:after="0" w:line="240" w:lineRule="auto"/>
        <w:rPr>
          <w:sz w:val="24"/>
          <w:szCs w:val="24"/>
        </w:rPr>
      </w:pPr>
    </w:p>
    <w:p w14:paraId="6E3D4359" w14:textId="5E985011" w:rsidR="00562115" w:rsidRDefault="00562115" w:rsidP="00562115">
      <w:pPr>
        <w:spacing w:after="0" w:line="240" w:lineRule="auto"/>
        <w:ind w:firstLine="720"/>
        <w:rPr>
          <w:sz w:val="24"/>
          <w:szCs w:val="24"/>
        </w:rPr>
      </w:pPr>
      <w:r>
        <w:rPr>
          <w:sz w:val="24"/>
          <w:szCs w:val="24"/>
        </w:rPr>
        <w:t xml:space="preserve">Another possible objection to our argument is that realism is consistent with other grand strategies </w:t>
      </w:r>
      <w:r w:rsidR="00BB3048">
        <w:rPr>
          <w:sz w:val="24"/>
          <w:szCs w:val="24"/>
        </w:rPr>
        <w:t>besides</w:t>
      </w:r>
      <w:r>
        <w:rPr>
          <w:sz w:val="24"/>
          <w:szCs w:val="24"/>
        </w:rPr>
        <w:t xml:space="preserve"> restraint or off-shore balancing.</w:t>
      </w:r>
      <w:r w:rsidR="00392DE3">
        <w:rPr>
          <w:rStyle w:val="FootnoteReference"/>
          <w:sz w:val="24"/>
          <w:szCs w:val="24"/>
        </w:rPr>
        <w:footnoteReference w:id="91"/>
      </w:r>
      <w:r>
        <w:rPr>
          <w:sz w:val="24"/>
          <w:szCs w:val="24"/>
        </w:rPr>
        <w:t xml:space="preserve">  </w:t>
      </w:r>
      <w:r w:rsidR="00BB3048">
        <w:rPr>
          <w:sz w:val="24"/>
          <w:szCs w:val="24"/>
        </w:rPr>
        <w:t>Indeed</w:t>
      </w:r>
      <w:r>
        <w:rPr>
          <w:sz w:val="24"/>
          <w:szCs w:val="24"/>
        </w:rPr>
        <w:t xml:space="preserve">, some </w:t>
      </w:r>
      <w:r w:rsidR="00BB3048">
        <w:rPr>
          <w:sz w:val="24"/>
          <w:szCs w:val="24"/>
        </w:rPr>
        <w:t>assert</w:t>
      </w:r>
      <w:r>
        <w:rPr>
          <w:sz w:val="24"/>
          <w:szCs w:val="24"/>
        </w:rPr>
        <w:t xml:space="preserve"> that unrestrained policies such as the Iraq War of 2003 can be justified by realism.  </w:t>
      </w:r>
      <w:r w:rsidRPr="005A1019">
        <w:rPr>
          <w:i/>
          <w:sz w:val="24"/>
          <w:szCs w:val="24"/>
        </w:rPr>
        <w:t xml:space="preserve">The </w:t>
      </w:r>
      <w:r>
        <w:rPr>
          <w:i/>
          <w:sz w:val="24"/>
          <w:szCs w:val="24"/>
        </w:rPr>
        <w:t xml:space="preserve">Economist </w:t>
      </w:r>
      <w:r>
        <w:rPr>
          <w:sz w:val="24"/>
          <w:szCs w:val="24"/>
        </w:rPr>
        <w:t>magazine, for e</w:t>
      </w:r>
      <w:r w:rsidR="005833DB">
        <w:rPr>
          <w:sz w:val="24"/>
          <w:szCs w:val="24"/>
        </w:rPr>
        <w:t>xample, referred to “Offensive R</w:t>
      </w:r>
      <w:r>
        <w:rPr>
          <w:sz w:val="24"/>
          <w:szCs w:val="24"/>
        </w:rPr>
        <w:t>ealists” within the Bush Administrations as the key proponents of that war.  That view is also shared by some scholars.</w:t>
      </w:r>
      <w:r w:rsidRPr="00B3237E">
        <w:rPr>
          <w:rStyle w:val="FootnoteReference"/>
          <w:sz w:val="24"/>
          <w:szCs w:val="24"/>
        </w:rPr>
        <w:t xml:space="preserve"> </w:t>
      </w:r>
      <w:r>
        <w:rPr>
          <w:rStyle w:val="FootnoteReference"/>
          <w:sz w:val="24"/>
          <w:szCs w:val="24"/>
        </w:rPr>
        <w:footnoteReference w:id="92"/>
      </w:r>
      <w:r>
        <w:rPr>
          <w:sz w:val="24"/>
          <w:szCs w:val="24"/>
        </w:rPr>
        <w:t xml:space="preserve"> </w:t>
      </w:r>
      <w:r w:rsidRPr="00B3237E">
        <w:rPr>
          <w:sz w:val="24"/>
          <w:szCs w:val="24"/>
        </w:rPr>
        <w:t xml:space="preserve"> </w:t>
      </w:r>
    </w:p>
    <w:p w14:paraId="3C929A1D" w14:textId="77777777" w:rsidR="00562115" w:rsidRDefault="00562115" w:rsidP="00562115">
      <w:pPr>
        <w:spacing w:after="0" w:line="240" w:lineRule="auto"/>
        <w:ind w:firstLine="720"/>
        <w:rPr>
          <w:sz w:val="24"/>
          <w:szCs w:val="24"/>
        </w:rPr>
      </w:pPr>
    </w:p>
    <w:p w14:paraId="009ADFD9" w14:textId="45A2A905" w:rsidR="005833DB" w:rsidRDefault="00737405" w:rsidP="00562115">
      <w:pPr>
        <w:spacing w:after="0" w:line="240" w:lineRule="auto"/>
        <w:ind w:firstLine="720"/>
        <w:rPr>
          <w:sz w:val="24"/>
          <w:szCs w:val="24"/>
        </w:rPr>
      </w:pPr>
      <w:r>
        <w:rPr>
          <w:sz w:val="24"/>
          <w:szCs w:val="24"/>
        </w:rPr>
        <w:t xml:space="preserve">Offensive Realism </w:t>
      </w:r>
      <w:r w:rsidRPr="001C393B">
        <w:rPr>
          <w:sz w:val="24"/>
          <w:szCs w:val="24"/>
        </w:rPr>
        <w:t xml:space="preserve">finds its most prominent exponent in Hans J. Morgenthau. </w:t>
      </w:r>
      <w:r w:rsidR="00D36368">
        <w:rPr>
          <w:sz w:val="24"/>
          <w:szCs w:val="24"/>
        </w:rPr>
        <w:t>His</w:t>
      </w:r>
      <w:r w:rsidRPr="001C393B">
        <w:rPr>
          <w:sz w:val="24"/>
          <w:szCs w:val="24"/>
        </w:rPr>
        <w:t xml:space="preserve"> is a realism which locates the source of the enduring struggle of international politics in human nature, specifically man’s innate will to power.   Morgenthau’s realism owes much to Machiavelli’s.  Indeed, he reportedly considered writing </w:t>
      </w:r>
      <w:r w:rsidR="00082078">
        <w:rPr>
          <w:sz w:val="24"/>
          <w:szCs w:val="24"/>
        </w:rPr>
        <w:t xml:space="preserve">a </w:t>
      </w:r>
      <w:r w:rsidRPr="001C393B">
        <w:rPr>
          <w:sz w:val="24"/>
          <w:szCs w:val="24"/>
        </w:rPr>
        <w:t xml:space="preserve">book on Machiavelli but after reading </w:t>
      </w:r>
      <w:proofErr w:type="spellStart"/>
      <w:r w:rsidRPr="001C393B">
        <w:rPr>
          <w:sz w:val="24"/>
          <w:szCs w:val="24"/>
        </w:rPr>
        <w:t>Meinecke’s</w:t>
      </w:r>
      <w:proofErr w:type="spellEnd"/>
      <w:r w:rsidRPr="001C393B">
        <w:rPr>
          <w:sz w:val="24"/>
          <w:szCs w:val="24"/>
        </w:rPr>
        <w:t xml:space="preserve"> </w:t>
      </w:r>
      <w:r w:rsidRPr="001C393B">
        <w:rPr>
          <w:i/>
          <w:sz w:val="24"/>
          <w:szCs w:val="24"/>
        </w:rPr>
        <w:t>Machiavellianism</w:t>
      </w:r>
      <w:r w:rsidRPr="001C393B">
        <w:rPr>
          <w:sz w:val="24"/>
          <w:szCs w:val="24"/>
        </w:rPr>
        <w:t xml:space="preserve"> decided he did not have to.</w:t>
      </w:r>
      <w:r w:rsidRPr="001C393B">
        <w:rPr>
          <w:rStyle w:val="FootnoteReference"/>
          <w:sz w:val="24"/>
          <w:szCs w:val="24"/>
        </w:rPr>
        <w:footnoteReference w:id="93"/>
      </w:r>
      <w:r w:rsidRPr="001C393B">
        <w:rPr>
          <w:sz w:val="24"/>
          <w:szCs w:val="24"/>
        </w:rPr>
        <w:t xml:space="preserve">  </w:t>
      </w:r>
      <w:r w:rsidR="00082078">
        <w:rPr>
          <w:sz w:val="24"/>
          <w:szCs w:val="24"/>
        </w:rPr>
        <w:t>But one would be mistaken in seeing in Morgenthau an argument for primacy that flows from offensive realism.</w:t>
      </w:r>
    </w:p>
    <w:p w14:paraId="796E765E" w14:textId="77777777" w:rsidR="005833DB" w:rsidRDefault="005833DB" w:rsidP="00562115">
      <w:pPr>
        <w:spacing w:after="0" w:line="240" w:lineRule="auto"/>
        <w:ind w:firstLine="720"/>
        <w:rPr>
          <w:sz w:val="24"/>
          <w:szCs w:val="24"/>
        </w:rPr>
      </w:pPr>
    </w:p>
    <w:p w14:paraId="43F13340" w14:textId="68159A16" w:rsidR="00737405" w:rsidRPr="001C393B" w:rsidRDefault="00737405" w:rsidP="00737405">
      <w:pPr>
        <w:spacing w:after="0" w:line="240" w:lineRule="auto"/>
        <w:ind w:firstLine="720"/>
        <w:rPr>
          <w:sz w:val="24"/>
          <w:szCs w:val="24"/>
        </w:rPr>
      </w:pPr>
      <w:r w:rsidRPr="001C393B">
        <w:rPr>
          <w:sz w:val="24"/>
          <w:szCs w:val="24"/>
        </w:rPr>
        <w:lastRenderedPageBreak/>
        <w:t>Morgenthau, an exile/émigré, was most deeply influenced by</w:t>
      </w:r>
      <w:r w:rsidR="00082078">
        <w:rPr>
          <w:sz w:val="24"/>
          <w:szCs w:val="24"/>
        </w:rPr>
        <w:t xml:space="preserve"> 19</w:t>
      </w:r>
      <w:r w:rsidR="00082078" w:rsidRPr="00082078">
        <w:rPr>
          <w:sz w:val="24"/>
          <w:szCs w:val="24"/>
          <w:vertAlign w:val="superscript"/>
        </w:rPr>
        <w:t>th</w:t>
      </w:r>
      <w:r w:rsidR="00082078">
        <w:rPr>
          <w:sz w:val="24"/>
          <w:szCs w:val="24"/>
        </w:rPr>
        <w:t xml:space="preserve"> and 20</w:t>
      </w:r>
      <w:r w:rsidR="00082078" w:rsidRPr="00082078">
        <w:rPr>
          <w:sz w:val="24"/>
          <w:szCs w:val="24"/>
          <w:vertAlign w:val="superscript"/>
        </w:rPr>
        <w:t>th</w:t>
      </w:r>
      <w:r w:rsidR="00082078">
        <w:rPr>
          <w:sz w:val="24"/>
          <w:szCs w:val="24"/>
        </w:rPr>
        <w:t xml:space="preserve"> century </w:t>
      </w:r>
      <w:r w:rsidRPr="001C393B">
        <w:rPr>
          <w:sz w:val="24"/>
          <w:szCs w:val="24"/>
        </w:rPr>
        <w:t>German thinkers such as Friedrich Nietzsche and Carl Schmitt.</w:t>
      </w:r>
      <w:r w:rsidRPr="001C393B">
        <w:rPr>
          <w:rStyle w:val="FootnoteReference"/>
          <w:sz w:val="24"/>
          <w:szCs w:val="24"/>
        </w:rPr>
        <w:footnoteReference w:id="94"/>
      </w:r>
      <w:r w:rsidRPr="001C393B">
        <w:rPr>
          <w:sz w:val="24"/>
          <w:szCs w:val="24"/>
        </w:rPr>
        <w:t xml:space="preserve">  From the former, Morgenthau imbibed a “tragic” view of human nature and of the human condition.   From the latter, he absorbed a powerful critique of the Liberal/social contract theory of the state.</w:t>
      </w:r>
      <w:r w:rsidRPr="001C393B">
        <w:rPr>
          <w:rStyle w:val="FootnoteReference"/>
          <w:sz w:val="24"/>
          <w:szCs w:val="24"/>
        </w:rPr>
        <w:footnoteReference w:id="95"/>
      </w:r>
      <w:r w:rsidRPr="001C393B">
        <w:rPr>
          <w:sz w:val="24"/>
          <w:szCs w:val="24"/>
        </w:rPr>
        <w:t xml:space="preserve">  </w:t>
      </w:r>
      <w:r w:rsidR="00D36368">
        <w:rPr>
          <w:sz w:val="24"/>
          <w:szCs w:val="24"/>
        </w:rPr>
        <w:t>Both targeted</w:t>
      </w:r>
      <w:r w:rsidRPr="001C393B">
        <w:rPr>
          <w:sz w:val="24"/>
          <w:szCs w:val="24"/>
        </w:rPr>
        <w:t xml:space="preserve"> Liberalism and the social contract approach to escape the state of nature </w:t>
      </w:r>
      <w:r w:rsidR="00D36368">
        <w:rPr>
          <w:sz w:val="24"/>
          <w:szCs w:val="24"/>
        </w:rPr>
        <w:t>of international anarchy</w:t>
      </w:r>
      <w:r w:rsidRPr="001C393B">
        <w:rPr>
          <w:sz w:val="24"/>
          <w:szCs w:val="24"/>
        </w:rPr>
        <w:t>.  Not only was that goal infeasible, in their view, but the very effort to remake the world was ironically likely to lead to more frequent and more vicious wars.</w:t>
      </w:r>
      <w:r w:rsidRPr="001C393B">
        <w:rPr>
          <w:rStyle w:val="FootnoteReference"/>
          <w:sz w:val="24"/>
          <w:szCs w:val="24"/>
        </w:rPr>
        <w:footnoteReference w:id="96"/>
      </w:r>
      <w:r w:rsidRPr="001C393B">
        <w:rPr>
          <w:sz w:val="24"/>
          <w:szCs w:val="24"/>
        </w:rPr>
        <w:t xml:space="preserve">  As Schmitt famously explains, Liberal wars are “considered to constitute the absolute last war of humanity.  Such a war is necessarily unusually intense and inhuman because, by transcending the limits of the political framework, it simultaneously degrades the enemy into moral and other categories and is force</w:t>
      </w:r>
      <w:r w:rsidR="00BB3048">
        <w:rPr>
          <w:sz w:val="24"/>
          <w:szCs w:val="24"/>
        </w:rPr>
        <w:t>d</w:t>
      </w:r>
      <w:r w:rsidRPr="001C393B">
        <w:rPr>
          <w:sz w:val="24"/>
          <w:szCs w:val="24"/>
        </w:rPr>
        <w:t xml:space="preserve"> to make of him a monster that must not only be defeated but also utterly destroyed.”</w:t>
      </w:r>
      <w:r w:rsidRPr="001C393B">
        <w:rPr>
          <w:rStyle w:val="FootnoteReference"/>
          <w:sz w:val="24"/>
          <w:szCs w:val="24"/>
        </w:rPr>
        <w:footnoteReference w:id="97"/>
      </w:r>
      <w:r w:rsidRPr="001C393B">
        <w:rPr>
          <w:sz w:val="24"/>
          <w:szCs w:val="24"/>
        </w:rPr>
        <w:t xml:space="preserve">  The moral impe</w:t>
      </w:r>
      <w:r>
        <w:rPr>
          <w:sz w:val="24"/>
          <w:szCs w:val="24"/>
        </w:rPr>
        <w:t>rative of statesma</w:t>
      </w:r>
      <w:r w:rsidRPr="001C393B">
        <w:rPr>
          <w:sz w:val="24"/>
          <w:szCs w:val="24"/>
        </w:rPr>
        <w:t>nship, for Morgenthau, was to avoid wars to end all wars by accepting the reality of the world the way it is</w:t>
      </w:r>
      <w:r w:rsidR="005833DB">
        <w:rPr>
          <w:sz w:val="24"/>
          <w:szCs w:val="24"/>
        </w:rPr>
        <w:t xml:space="preserve"> rather than trying to remake it in our preferred Liberal image</w:t>
      </w:r>
      <w:r w:rsidRPr="001C393B">
        <w:rPr>
          <w:sz w:val="24"/>
          <w:szCs w:val="24"/>
        </w:rPr>
        <w:t>.</w:t>
      </w:r>
    </w:p>
    <w:p w14:paraId="1748026F" w14:textId="77777777" w:rsidR="00737405" w:rsidRPr="001C393B" w:rsidRDefault="00737405" w:rsidP="00737405">
      <w:pPr>
        <w:spacing w:after="0" w:line="240" w:lineRule="auto"/>
        <w:ind w:firstLine="720"/>
        <w:rPr>
          <w:sz w:val="24"/>
          <w:szCs w:val="24"/>
        </w:rPr>
      </w:pPr>
    </w:p>
    <w:p w14:paraId="1EC8B437" w14:textId="21984F3C" w:rsidR="00737405" w:rsidRDefault="00425BB4" w:rsidP="00887300">
      <w:pPr>
        <w:spacing w:after="0" w:line="240" w:lineRule="auto"/>
        <w:ind w:firstLine="720"/>
        <w:rPr>
          <w:sz w:val="24"/>
          <w:szCs w:val="24"/>
        </w:rPr>
      </w:pPr>
      <w:r>
        <w:rPr>
          <w:sz w:val="24"/>
          <w:szCs w:val="24"/>
        </w:rPr>
        <w:t>Most importantly, l</w:t>
      </w:r>
      <w:r w:rsidR="00737405" w:rsidRPr="001C393B">
        <w:rPr>
          <w:sz w:val="24"/>
          <w:szCs w:val="24"/>
        </w:rPr>
        <w:t>ike Lord Acton, Morgenthau feared that absolute U.S. power would corrupt America absolutely.</w:t>
      </w:r>
      <w:r w:rsidR="00737405" w:rsidRPr="001C393B">
        <w:rPr>
          <w:rStyle w:val="FootnoteReference"/>
          <w:sz w:val="24"/>
          <w:szCs w:val="24"/>
        </w:rPr>
        <w:footnoteReference w:id="98"/>
      </w:r>
      <w:r w:rsidR="00737405" w:rsidRPr="001C393B">
        <w:rPr>
          <w:sz w:val="24"/>
          <w:szCs w:val="24"/>
        </w:rPr>
        <w:t xml:space="preserve">  </w:t>
      </w:r>
      <w:r w:rsidR="00737405">
        <w:rPr>
          <w:sz w:val="24"/>
          <w:szCs w:val="24"/>
        </w:rPr>
        <w:t>I</w:t>
      </w:r>
      <w:r w:rsidR="00737405" w:rsidRPr="001C393B">
        <w:rPr>
          <w:sz w:val="24"/>
          <w:szCs w:val="24"/>
        </w:rPr>
        <w:t xml:space="preserve">t would do so in Vietnam and in countless other peripheral battles of the Cold War through its </w:t>
      </w:r>
      <w:r w:rsidR="00726AFA">
        <w:rPr>
          <w:sz w:val="24"/>
          <w:szCs w:val="24"/>
        </w:rPr>
        <w:t xml:space="preserve">shot gun </w:t>
      </w:r>
      <w:r w:rsidR="00737405" w:rsidRPr="001C393B">
        <w:rPr>
          <w:sz w:val="24"/>
          <w:szCs w:val="24"/>
        </w:rPr>
        <w:t>marriage with Liberalism.  In Morgenthau</w:t>
      </w:r>
      <w:r w:rsidR="00737405">
        <w:rPr>
          <w:sz w:val="24"/>
          <w:szCs w:val="24"/>
        </w:rPr>
        <w:t>’</w:t>
      </w:r>
      <w:r w:rsidR="00737405" w:rsidRPr="001C393B">
        <w:rPr>
          <w:sz w:val="24"/>
          <w:szCs w:val="24"/>
        </w:rPr>
        <w:t xml:space="preserve">s view, America’s Vietnam “failure could not have been avoided by changes in personnel and strategy and tactics.  </w:t>
      </w:r>
      <w:r w:rsidR="00737405" w:rsidRPr="00A34025">
        <w:rPr>
          <w:i/>
          <w:sz w:val="24"/>
          <w:szCs w:val="24"/>
        </w:rPr>
        <w:t>We failed because our conception of foreign policy as a noble crusade on behalf of some transcendent purpose clashed with the reality of things that not only refused to be transformed by our good intentions but in turn corrupted our purpose</w:t>
      </w:r>
      <w:r w:rsidR="00737405" w:rsidRPr="001C393B">
        <w:rPr>
          <w:sz w:val="24"/>
          <w:szCs w:val="24"/>
        </w:rPr>
        <w:t>.”</w:t>
      </w:r>
      <w:r w:rsidR="00737405" w:rsidRPr="001C393B">
        <w:rPr>
          <w:rStyle w:val="FootnoteReference"/>
          <w:sz w:val="24"/>
          <w:szCs w:val="24"/>
        </w:rPr>
        <w:footnoteReference w:id="99"/>
      </w:r>
      <w:r w:rsidR="00737405" w:rsidRPr="001C393B">
        <w:rPr>
          <w:sz w:val="24"/>
          <w:szCs w:val="24"/>
        </w:rPr>
        <w:t xml:space="preserve">  In this sense, as </w:t>
      </w:r>
      <w:proofErr w:type="spellStart"/>
      <w:r w:rsidR="00737405" w:rsidRPr="001C393B">
        <w:rPr>
          <w:sz w:val="24"/>
          <w:szCs w:val="24"/>
        </w:rPr>
        <w:t>Alfons</w:t>
      </w:r>
      <w:proofErr w:type="spellEnd"/>
      <w:r w:rsidR="00737405" w:rsidRPr="001C393B">
        <w:rPr>
          <w:sz w:val="24"/>
          <w:szCs w:val="24"/>
        </w:rPr>
        <w:t xml:space="preserve"> </w:t>
      </w:r>
      <w:proofErr w:type="spellStart"/>
      <w:r w:rsidR="00737405" w:rsidRPr="001C393B">
        <w:rPr>
          <w:sz w:val="24"/>
          <w:szCs w:val="24"/>
        </w:rPr>
        <w:t>S</w:t>
      </w:r>
      <w:r w:rsidR="00737405" w:rsidRPr="001C393B">
        <w:rPr>
          <w:rFonts w:ascii="Times New Roman" w:hAnsi="Times New Roman" w:cs="Times New Roman"/>
          <w:sz w:val="24"/>
          <w:szCs w:val="24"/>
        </w:rPr>
        <w:t>ö</w:t>
      </w:r>
      <w:r w:rsidR="00737405" w:rsidRPr="001C393B">
        <w:rPr>
          <w:sz w:val="24"/>
          <w:szCs w:val="24"/>
        </w:rPr>
        <w:t>llner</w:t>
      </w:r>
      <w:proofErr w:type="spellEnd"/>
      <w:r w:rsidR="00737405" w:rsidRPr="001C393B">
        <w:rPr>
          <w:sz w:val="24"/>
          <w:szCs w:val="24"/>
        </w:rPr>
        <w:t xml:space="preserve"> observes, “Morgenthau’s political realism should be understood as a counter-paradigm.  One might even call it a conservative reformulation of a ‘prudent’ liberalism …”</w:t>
      </w:r>
      <w:r w:rsidR="00737405" w:rsidRPr="001C393B">
        <w:rPr>
          <w:rStyle w:val="FootnoteReference"/>
          <w:sz w:val="24"/>
          <w:szCs w:val="24"/>
        </w:rPr>
        <w:footnoteReference w:id="100"/>
      </w:r>
      <w:r w:rsidR="00737405" w:rsidRPr="001C393B">
        <w:rPr>
          <w:sz w:val="24"/>
          <w:szCs w:val="24"/>
        </w:rPr>
        <w:t xml:space="preserve"> In other words, for Morgenthau, restraint could only come from outside the Liberal paradigm, a view </w:t>
      </w:r>
      <w:r w:rsidR="005833DB">
        <w:rPr>
          <w:sz w:val="24"/>
          <w:szCs w:val="24"/>
        </w:rPr>
        <w:t>most</w:t>
      </w:r>
      <w:r w:rsidR="00737405" w:rsidRPr="001C393B">
        <w:rPr>
          <w:sz w:val="24"/>
          <w:szCs w:val="24"/>
        </w:rPr>
        <w:t xml:space="preserve"> Offensive Realists share.</w:t>
      </w:r>
      <w:r w:rsidR="00737405" w:rsidRPr="001C393B">
        <w:rPr>
          <w:rStyle w:val="FootnoteReference"/>
          <w:sz w:val="24"/>
          <w:szCs w:val="24"/>
        </w:rPr>
        <w:footnoteReference w:id="101"/>
      </w:r>
    </w:p>
    <w:p w14:paraId="425BC8ED" w14:textId="16E008FB" w:rsidR="00FE3CB8" w:rsidRDefault="00FE3CB8" w:rsidP="00887300">
      <w:pPr>
        <w:spacing w:after="0" w:line="240" w:lineRule="auto"/>
        <w:ind w:firstLine="720"/>
        <w:rPr>
          <w:sz w:val="24"/>
          <w:szCs w:val="24"/>
        </w:rPr>
      </w:pPr>
    </w:p>
    <w:p w14:paraId="2BC53AC2" w14:textId="3D49FA69" w:rsidR="00FE3CB8" w:rsidRDefault="00FE3CB8" w:rsidP="00887300">
      <w:pPr>
        <w:spacing w:after="0" w:line="240" w:lineRule="auto"/>
        <w:ind w:firstLine="720"/>
        <w:rPr>
          <w:sz w:val="24"/>
          <w:szCs w:val="24"/>
        </w:rPr>
      </w:pPr>
      <w:r>
        <w:rPr>
          <w:sz w:val="24"/>
          <w:szCs w:val="24"/>
        </w:rPr>
        <w:t>Like Morgenthau, contemporary Offensive R</w:t>
      </w:r>
      <w:r w:rsidRPr="001C393B">
        <w:rPr>
          <w:sz w:val="24"/>
          <w:szCs w:val="24"/>
        </w:rPr>
        <w:t xml:space="preserve">ealists, </w:t>
      </w:r>
      <w:r>
        <w:rPr>
          <w:sz w:val="24"/>
          <w:szCs w:val="24"/>
        </w:rPr>
        <w:t xml:space="preserve">otherwise </w:t>
      </w:r>
      <w:r w:rsidRPr="001C393B">
        <w:rPr>
          <w:sz w:val="24"/>
          <w:szCs w:val="24"/>
        </w:rPr>
        <w:t xml:space="preserve">skeptical of the more ambitious claims of theorists of the offensive/defense balance, nonetheless favor more </w:t>
      </w:r>
      <w:r w:rsidRPr="001C393B">
        <w:rPr>
          <w:sz w:val="24"/>
          <w:szCs w:val="24"/>
        </w:rPr>
        <w:lastRenderedPageBreak/>
        <w:t>restrained grand strategies such as “off-shore balancing.”</w:t>
      </w:r>
      <w:r w:rsidRPr="001C393B">
        <w:rPr>
          <w:rStyle w:val="FootnoteReference"/>
          <w:sz w:val="24"/>
          <w:szCs w:val="24"/>
        </w:rPr>
        <w:footnoteReference w:id="102"/>
      </w:r>
      <w:r w:rsidRPr="001C393B">
        <w:rPr>
          <w:sz w:val="24"/>
          <w:szCs w:val="24"/>
        </w:rPr>
        <w:t xml:space="preserve">  Given the nuclear revolution, the stopping power of water, and </w:t>
      </w:r>
      <w:r w:rsidR="003D27A9">
        <w:rPr>
          <w:sz w:val="24"/>
          <w:szCs w:val="24"/>
        </w:rPr>
        <w:t xml:space="preserve">especially </w:t>
      </w:r>
      <w:r w:rsidRPr="001C393B">
        <w:rPr>
          <w:sz w:val="24"/>
          <w:szCs w:val="24"/>
        </w:rPr>
        <w:t xml:space="preserve">the general </w:t>
      </w:r>
      <w:r w:rsidR="003D27A9">
        <w:rPr>
          <w:sz w:val="24"/>
          <w:szCs w:val="24"/>
        </w:rPr>
        <w:t xml:space="preserve">tendency </w:t>
      </w:r>
      <w:r w:rsidRPr="001C393B">
        <w:rPr>
          <w:sz w:val="24"/>
          <w:szCs w:val="24"/>
        </w:rPr>
        <w:t>of international actors to balance against power and threats, great powers can assume a far less proactive grand strategic stance than those advocated by policymakers and scholars who look at international relations through different theoretical lenses.</w:t>
      </w:r>
      <w:r w:rsidRPr="001C393B">
        <w:rPr>
          <w:rStyle w:val="FootnoteReference"/>
          <w:sz w:val="24"/>
          <w:szCs w:val="24"/>
        </w:rPr>
        <w:t xml:space="preserve"> </w:t>
      </w:r>
      <w:r w:rsidRPr="001C393B">
        <w:rPr>
          <w:rStyle w:val="FootnoteReference"/>
          <w:sz w:val="24"/>
          <w:szCs w:val="24"/>
        </w:rPr>
        <w:footnoteReference w:id="103"/>
      </w:r>
      <w:r w:rsidRPr="001C393B">
        <w:rPr>
          <w:sz w:val="24"/>
          <w:szCs w:val="24"/>
        </w:rPr>
        <w:t xml:space="preserve"> </w:t>
      </w:r>
    </w:p>
    <w:p w14:paraId="65714B4D" w14:textId="2662F490" w:rsidR="005A1019" w:rsidRDefault="005A1019" w:rsidP="00887300">
      <w:pPr>
        <w:spacing w:after="0" w:line="240" w:lineRule="auto"/>
        <w:ind w:firstLine="720"/>
        <w:rPr>
          <w:sz w:val="24"/>
          <w:szCs w:val="24"/>
        </w:rPr>
      </w:pPr>
    </w:p>
    <w:p w14:paraId="3D4D0364" w14:textId="2D44609B" w:rsidR="005A1019" w:rsidRPr="00562115" w:rsidRDefault="005A1019" w:rsidP="00561B2D">
      <w:pPr>
        <w:spacing w:after="0" w:line="240" w:lineRule="auto"/>
        <w:rPr>
          <w:sz w:val="24"/>
          <w:szCs w:val="24"/>
        </w:rPr>
      </w:pPr>
      <w:r>
        <w:rPr>
          <w:i/>
          <w:sz w:val="24"/>
          <w:szCs w:val="24"/>
        </w:rPr>
        <w:t>Hegemonic Stability, Primacy Realism, and Deep Engagement</w:t>
      </w:r>
      <w:r w:rsidR="00562115">
        <w:rPr>
          <w:i/>
          <w:sz w:val="24"/>
          <w:szCs w:val="24"/>
        </w:rPr>
        <w:t xml:space="preserve"> </w:t>
      </w:r>
    </w:p>
    <w:p w14:paraId="74CE9149" w14:textId="77777777" w:rsidR="00014F37" w:rsidRDefault="00014F37" w:rsidP="00A176DE">
      <w:pPr>
        <w:spacing w:after="0" w:line="240" w:lineRule="auto"/>
        <w:ind w:firstLine="720"/>
        <w:rPr>
          <w:sz w:val="24"/>
          <w:szCs w:val="24"/>
        </w:rPr>
      </w:pPr>
    </w:p>
    <w:p w14:paraId="05D74B07" w14:textId="7B00E665" w:rsidR="00D342D7" w:rsidRDefault="005833DB" w:rsidP="00A176DE">
      <w:pPr>
        <w:spacing w:after="0" w:line="240" w:lineRule="auto"/>
        <w:ind w:firstLine="720"/>
        <w:rPr>
          <w:sz w:val="24"/>
          <w:szCs w:val="24"/>
        </w:rPr>
      </w:pPr>
      <w:r>
        <w:rPr>
          <w:sz w:val="24"/>
          <w:szCs w:val="24"/>
        </w:rPr>
        <w:t>Finally, o</w:t>
      </w:r>
      <w:r w:rsidR="00562115">
        <w:rPr>
          <w:sz w:val="24"/>
          <w:szCs w:val="24"/>
        </w:rPr>
        <w:t xml:space="preserve">thers maintain that elements of realism and </w:t>
      </w:r>
      <w:r w:rsidR="00D36368">
        <w:rPr>
          <w:sz w:val="24"/>
          <w:szCs w:val="24"/>
        </w:rPr>
        <w:t>competing</w:t>
      </w:r>
      <w:r w:rsidR="00562115">
        <w:rPr>
          <w:sz w:val="24"/>
          <w:szCs w:val="24"/>
        </w:rPr>
        <w:t xml:space="preserve"> paradigms are often combined in practice and so it makes sense to try to also combine them theoretically.  </w:t>
      </w:r>
      <w:r w:rsidR="00A176DE">
        <w:rPr>
          <w:sz w:val="24"/>
          <w:szCs w:val="24"/>
        </w:rPr>
        <w:t xml:space="preserve">The most important example of such theoretical </w:t>
      </w:r>
      <w:r w:rsidR="00FE3CB8">
        <w:rPr>
          <w:sz w:val="24"/>
          <w:szCs w:val="24"/>
        </w:rPr>
        <w:t>eclecticism</w:t>
      </w:r>
      <w:r w:rsidR="00A176DE">
        <w:rPr>
          <w:sz w:val="24"/>
          <w:szCs w:val="24"/>
        </w:rPr>
        <w:t xml:space="preserve"> </w:t>
      </w:r>
      <w:r w:rsidR="00D92857">
        <w:rPr>
          <w:sz w:val="24"/>
          <w:szCs w:val="24"/>
        </w:rPr>
        <w:t xml:space="preserve">is </w:t>
      </w:r>
      <w:r w:rsidR="00A176DE">
        <w:rPr>
          <w:sz w:val="24"/>
          <w:szCs w:val="24"/>
        </w:rPr>
        <w:t xml:space="preserve">in Hegemonic Stability </w:t>
      </w:r>
      <w:r w:rsidR="00D92857">
        <w:rPr>
          <w:sz w:val="24"/>
          <w:szCs w:val="24"/>
        </w:rPr>
        <w:t xml:space="preserve">Theory </w:t>
      </w:r>
      <w:r w:rsidR="00A176DE">
        <w:rPr>
          <w:sz w:val="24"/>
          <w:szCs w:val="24"/>
        </w:rPr>
        <w:t>(HST) which maintains that unilateral action</w:t>
      </w:r>
      <w:r>
        <w:rPr>
          <w:sz w:val="24"/>
          <w:szCs w:val="24"/>
        </w:rPr>
        <w:t xml:space="preserve"> by a powerful state</w:t>
      </w:r>
      <w:r w:rsidR="00A176DE">
        <w:rPr>
          <w:sz w:val="24"/>
          <w:szCs w:val="24"/>
        </w:rPr>
        <w:t xml:space="preserve">, often employing </w:t>
      </w:r>
      <w:r w:rsidR="00BB3048">
        <w:rPr>
          <w:sz w:val="24"/>
          <w:szCs w:val="24"/>
        </w:rPr>
        <w:t xml:space="preserve">its </w:t>
      </w:r>
      <w:r w:rsidR="00A176DE">
        <w:rPr>
          <w:sz w:val="24"/>
          <w:szCs w:val="24"/>
        </w:rPr>
        <w:t xml:space="preserve">material power resources, can overcome the collective action problems otherwise </w:t>
      </w:r>
      <w:r>
        <w:rPr>
          <w:sz w:val="24"/>
          <w:szCs w:val="24"/>
        </w:rPr>
        <w:t>hinder</w:t>
      </w:r>
      <w:r w:rsidR="00A176DE">
        <w:rPr>
          <w:sz w:val="24"/>
          <w:szCs w:val="24"/>
        </w:rPr>
        <w:t>ing international cooperation</w:t>
      </w:r>
      <w:r w:rsidR="00D342D7">
        <w:rPr>
          <w:sz w:val="24"/>
          <w:szCs w:val="24"/>
        </w:rPr>
        <w:t xml:space="preserve"> and eliminate the need for balancing against power</w:t>
      </w:r>
      <w:r w:rsidR="00A176DE">
        <w:rPr>
          <w:sz w:val="24"/>
          <w:szCs w:val="24"/>
        </w:rPr>
        <w:t xml:space="preserve">. </w:t>
      </w:r>
    </w:p>
    <w:p w14:paraId="1066F2A4" w14:textId="77777777" w:rsidR="00D342D7" w:rsidRDefault="00D342D7" w:rsidP="00A176DE">
      <w:pPr>
        <w:spacing w:after="0" w:line="240" w:lineRule="auto"/>
        <w:ind w:firstLine="720"/>
        <w:rPr>
          <w:sz w:val="24"/>
          <w:szCs w:val="24"/>
        </w:rPr>
      </w:pPr>
    </w:p>
    <w:p w14:paraId="643E65B8" w14:textId="599ADBE7" w:rsidR="00A176DE" w:rsidRDefault="00425BB4" w:rsidP="00A176DE">
      <w:pPr>
        <w:spacing w:after="0" w:line="240" w:lineRule="auto"/>
        <w:ind w:firstLine="720"/>
        <w:rPr>
          <w:sz w:val="24"/>
          <w:szCs w:val="24"/>
        </w:rPr>
      </w:pPr>
      <w:r>
        <w:rPr>
          <w:sz w:val="24"/>
          <w:szCs w:val="24"/>
        </w:rPr>
        <w:t>W</w:t>
      </w:r>
      <w:r w:rsidR="00A176DE">
        <w:rPr>
          <w:sz w:val="24"/>
          <w:szCs w:val="24"/>
        </w:rPr>
        <w:t>e maintain</w:t>
      </w:r>
      <w:r>
        <w:rPr>
          <w:sz w:val="24"/>
          <w:szCs w:val="24"/>
        </w:rPr>
        <w:t>, however,</w:t>
      </w:r>
      <w:r w:rsidR="00A176DE">
        <w:rPr>
          <w:sz w:val="24"/>
          <w:szCs w:val="24"/>
        </w:rPr>
        <w:t xml:space="preserve"> that </w:t>
      </w:r>
      <w:r w:rsidR="00887300">
        <w:rPr>
          <w:sz w:val="24"/>
          <w:szCs w:val="24"/>
        </w:rPr>
        <w:t xml:space="preserve">just because </w:t>
      </w:r>
      <w:r w:rsidR="00433409">
        <w:rPr>
          <w:sz w:val="24"/>
          <w:szCs w:val="24"/>
        </w:rPr>
        <w:t>theorists or practit</w:t>
      </w:r>
      <w:r w:rsidR="008C6E30">
        <w:rPr>
          <w:sz w:val="24"/>
          <w:szCs w:val="24"/>
        </w:rPr>
        <w:t>i</w:t>
      </w:r>
      <w:r w:rsidR="00433409">
        <w:rPr>
          <w:sz w:val="24"/>
          <w:szCs w:val="24"/>
        </w:rPr>
        <w:t>oners believe in the use of force and</w:t>
      </w:r>
      <w:r w:rsidR="00A176DE">
        <w:rPr>
          <w:sz w:val="24"/>
          <w:szCs w:val="24"/>
        </w:rPr>
        <w:t xml:space="preserve"> advocate </w:t>
      </w:r>
      <w:r w:rsidR="00433409">
        <w:rPr>
          <w:sz w:val="24"/>
          <w:szCs w:val="24"/>
        </w:rPr>
        <w:t>unilateral action</w:t>
      </w:r>
      <w:r w:rsidR="00A176DE">
        <w:rPr>
          <w:sz w:val="24"/>
          <w:szCs w:val="24"/>
        </w:rPr>
        <w:t xml:space="preserve"> by a hegemonic power</w:t>
      </w:r>
      <w:r w:rsidR="00433409">
        <w:rPr>
          <w:sz w:val="24"/>
          <w:szCs w:val="24"/>
        </w:rPr>
        <w:t xml:space="preserve">, </w:t>
      </w:r>
      <w:r w:rsidR="00726AFA">
        <w:rPr>
          <w:sz w:val="24"/>
          <w:szCs w:val="24"/>
        </w:rPr>
        <w:t xml:space="preserve">it </w:t>
      </w:r>
      <w:r w:rsidR="00433409">
        <w:rPr>
          <w:sz w:val="24"/>
          <w:szCs w:val="24"/>
        </w:rPr>
        <w:t xml:space="preserve">does not make them realists.  </w:t>
      </w:r>
      <w:r w:rsidR="00A0505E">
        <w:rPr>
          <w:sz w:val="24"/>
          <w:szCs w:val="24"/>
        </w:rPr>
        <w:t xml:space="preserve">For a theory to be considered part of the realist paradigm/research program, it has to be consistent with </w:t>
      </w:r>
      <w:r w:rsidR="00A176DE">
        <w:rPr>
          <w:sz w:val="24"/>
          <w:szCs w:val="24"/>
        </w:rPr>
        <w:t>its</w:t>
      </w:r>
      <w:r w:rsidR="00A0505E">
        <w:rPr>
          <w:sz w:val="24"/>
          <w:szCs w:val="24"/>
        </w:rPr>
        <w:t xml:space="preserve"> core propositions</w:t>
      </w:r>
      <w:r w:rsidR="008C6E30">
        <w:rPr>
          <w:sz w:val="24"/>
          <w:szCs w:val="24"/>
        </w:rPr>
        <w:t>, particularly the assumption of anarchy</w:t>
      </w:r>
      <w:r w:rsidR="00D92857">
        <w:rPr>
          <w:sz w:val="24"/>
          <w:szCs w:val="24"/>
        </w:rPr>
        <w:t xml:space="preserve">, and what flows from it in terms of stimulating balancing behavior.  </w:t>
      </w:r>
      <w:r w:rsidR="00A0505E">
        <w:rPr>
          <w:sz w:val="24"/>
          <w:szCs w:val="24"/>
        </w:rPr>
        <w:t xml:space="preserve">  </w:t>
      </w:r>
    </w:p>
    <w:p w14:paraId="4EB80322" w14:textId="4AB5430B" w:rsidR="00A176DE" w:rsidRDefault="00A176DE" w:rsidP="00A176DE">
      <w:pPr>
        <w:spacing w:after="0" w:line="240" w:lineRule="auto"/>
        <w:ind w:firstLine="720"/>
        <w:rPr>
          <w:sz w:val="24"/>
          <w:szCs w:val="24"/>
        </w:rPr>
      </w:pPr>
    </w:p>
    <w:p w14:paraId="70EFC6AD" w14:textId="5FC666FC" w:rsidR="00B10748" w:rsidRPr="00D04667" w:rsidRDefault="00D04667" w:rsidP="00B10748">
      <w:pPr>
        <w:spacing w:after="0" w:line="240" w:lineRule="auto"/>
        <w:rPr>
          <w:sz w:val="24"/>
          <w:szCs w:val="24"/>
        </w:rPr>
      </w:pPr>
      <w:r>
        <w:rPr>
          <w:sz w:val="24"/>
          <w:szCs w:val="24"/>
        </w:rPr>
        <w:tab/>
      </w:r>
      <w:r w:rsidR="00660415">
        <w:rPr>
          <w:sz w:val="24"/>
          <w:szCs w:val="24"/>
        </w:rPr>
        <w:t xml:space="preserve">HST </w:t>
      </w:r>
      <w:r w:rsidR="00562115">
        <w:rPr>
          <w:sz w:val="24"/>
          <w:szCs w:val="24"/>
        </w:rPr>
        <w:t>was born from the memory of t</w:t>
      </w:r>
      <w:r w:rsidR="00660415">
        <w:rPr>
          <w:sz w:val="24"/>
          <w:szCs w:val="24"/>
        </w:rPr>
        <w:t xml:space="preserve">he Great Depression viewed from the context of the early 1970s.  </w:t>
      </w:r>
      <w:r w:rsidR="005833DB">
        <w:rPr>
          <w:sz w:val="24"/>
          <w:szCs w:val="24"/>
        </w:rPr>
        <w:t>Writing in a subsequent period of global financial turmoil, e</w:t>
      </w:r>
      <w:r w:rsidR="00660415">
        <w:rPr>
          <w:sz w:val="24"/>
          <w:szCs w:val="24"/>
        </w:rPr>
        <w:t xml:space="preserve">conomic historian Charles </w:t>
      </w:r>
      <w:proofErr w:type="spellStart"/>
      <w:r w:rsidR="00660415">
        <w:rPr>
          <w:sz w:val="24"/>
          <w:szCs w:val="24"/>
        </w:rPr>
        <w:t>Kindleberger</w:t>
      </w:r>
      <w:proofErr w:type="spellEnd"/>
      <w:r w:rsidR="00660415">
        <w:rPr>
          <w:sz w:val="24"/>
          <w:szCs w:val="24"/>
        </w:rPr>
        <w:t xml:space="preserve"> attribute</w:t>
      </w:r>
      <w:r w:rsidR="005833DB">
        <w:rPr>
          <w:sz w:val="24"/>
          <w:szCs w:val="24"/>
        </w:rPr>
        <w:t>s</w:t>
      </w:r>
      <w:r w:rsidR="00660415">
        <w:rPr>
          <w:sz w:val="24"/>
          <w:szCs w:val="24"/>
        </w:rPr>
        <w:t xml:space="preserve"> the breakdown of economic cooperation through free trade and the embrace of </w:t>
      </w:r>
      <w:proofErr w:type="spellStart"/>
      <w:r w:rsidR="00660415">
        <w:rPr>
          <w:sz w:val="24"/>
          <w:szCs w:val="24"/>
        </w:rPr>
        <w:t>neomercantilist</w:t>
      </w:r>
      <w:proofErr w:type="spellEnd"/>
      <w:r w:rsidR="00660415">
        <w:rPr>
          <w:sz w:val="24"/>
          <w:szCs w:val="24"/>
        </w:rPr>
        <w:t xml:space="preserve"> </w:t>
      </w:r>
      <w:proofErr w:type="spellStart"/>
      <w:r w:rsidR="00660415">
        <w:rPr>
          <w:sz w:val="24"/>
          <w:szCs w:val="24"/>
        </w:rPr>
        <w:t>begger</w:t>
      </w:r>
      <w:proofErr w:type="spellEnd"/>
      <w:r w:rsidR="00660415">
        <w:rPr>
          <w:sz w:val="24"/>
          <w:szCs w:val="24"/>
        </w:rPr>
        <w:t>-thy-neighbor economic protectionism to the lack of leadership in the international economy.</w:t>
      </w:r>
      <w:r w:rsidR="00660415">
        <w:rPr>
          <w:rStyle w:val="FootnoteReference"/>
          <w:sz w:val="24"/>
          <w:szCs w:val="24"/>
        </w:rPr>
        <w:footnoteReference w:id="104"/>
      </w:r>
      <w:r w:rsidR="00660415">
        <w:rPr>
          <w:sz w:val="24"/>
          <w:szCs w:val="24"/>
        </w:rPr>
        <w:t xml:space="preserve">  As his fellow economist </w:t>
      </w:r>
      <w:proofErr w:type="spellStart"/>
      <w:r w:rsidR="00660415">
        <w:rPr>
          <w:sz w:val="24"/>
          <w:szCs w:val="24"/>
        </w:rPr>
        <w:t>Mancur</w:t>
      </w:r>
      <w:proofErr w:type="spellEnd"/>
      <w:r w:rsidR="00660415">
        <w:rPr>
          <w:sz w:val="24"/>
          <w:szCs w:val="24"/>
        </w:rPr>
        <w:t xml:space="preserve"> Olsen explain</w:t>
      </w:r>
      <w:r w:rsidR="005833DB">
        <w:rPr>
          <w:sz w:val="24"/>
          <w:szCs w:val="24"/>
        </w:rPr>
        <w:t>s</w:t>
      </w:r>
      <w:r w:rsidR="00660415">
        <w:rPr>
          <w:sz w:val="24"/>
          <w:szCs w:val="24"/>
        </w:rPr>
        <w:t>, “</w:t>
      </w:r>
      <w:proofErr w:type="gramStart"/>
      <w:r w:rsidR="00660415">
        <w:rPr>
          <w:sz w:val="24"/>
          <w:szCs w:val="24"/>
        </w:rPr>
        <w:t>unless</w:t>
      </w:r>
      <w:proofErr w:type="gramEnd"/>
      <w:r w:rsidR="00660415">
        <w:rPr>
          <w:sz w:val="24"/>
          <w:szCs w:val="24"/>
        </w:rPr>
        <w:t xml:space="preserve"> the number of individuals in a group is quite small, or unless there is coercion or some other special device to make individuals act in their common interest, </w:t>
      </w:r>
      <w:r w:rsidR="00660415">
        <w:rPr>
          <w:i/>
          <w:sz w:val="24"/>
          <w:szCs w:val="24"/>
        </w:rPr>
        <w:t>rational, self-interested individuals will not act to achieve their common or group interests</w:t>
      </w:r>
      <w:r w:rsidR="00660415">
        <w:rPr>
          <w:sz w:val="24"/>
          <w:szCs w:val="24"/>
        </w:rPr>
        <w:t>.”</w:t>
      </w:r>
      <w:r w:rsidR="00660415">
        <w:rPr>
          <w:rStyle w:val="FootnoteReference"/>
          <w:sz w:val="24"/>
          <w:szCs w:val="24"/>
        </w:rPr>
        <w:footnoteReference w:id="105"/>
      </w:r>
      <w:r w:rsidR="00B10748">
        <w:rPr>
          <w:sz w:val="24"/>
          <w:szCs w:val="24"/>
        </w:rPr>
        <w:t xml:space="preserve">  </w:t>
      </w:r>
      <w:r w:rsidR="00D342D7">
        <w:rPr>
          <w:sz w:val="24"/>
          <w:szCs w:val="24"/>
        </w:rPr>
        <w:t>Thus, the t</w:t>
      </w:r>
      <w:r w:rsidR="00B10748" w:rsidRPr="00D04667">
        <w:rPr>
          <w:sz w:val="24"/>
          <w:szCs w:val="24"/>
        </w:rPr>
        <w:t xml:space="preserve">heory of “Hegemonic Stability” </w:t>
      </w:r>
      <w:r w:rsidR="005833DB">
        <w:rPr>
          <w:sz w:val="24"/>
          <w:szCs w:val="24"/>
        </w:rPr>
        <w:t>posits</w:t>
      </w:r>
      <w:r w:rsidR="00B10748" w:rsidRPr="00D04667">
        <w:rPr>
          <w:sz w:val="24"/>
          <w:szCs w:val="24"/>
        </w:rPr>
        <w:t xml:space="preserve"> that collective action and other forms of cooperation are facilitated by dominant powers willing to bear the costs.</w:t>
      </w:r>
      <w:r w:rsidR="00B10748" w:rsidRPr="00D04667">
        <w:rPr>
          <w:rStyle w:val="FootnoteReference"/>
          <w:sz w:val="24"/>
          <w:szCs w:val="24"/>
        </w:rPr>
        <w:footnoteReference w:id="106"/>
      </w:r>
      <w:r w:rsidR="00D342D7">
        <w:rPr>
          <w:sz w:val="24"/>
          <w:szCs w:val="24"/>
        </w:rPr>
        <w:t xml:space="preserve">  Rather than balance against </w:t>
      </w:r>
      <w:r w:rsidR="00D342D7">
        <w:rPr>
          <w:sz w:val="24"/>
          <w:szCs w:val="24"/>
        </w:rPr>
        <w:lastRenderedPageBreak/>
        <w:t>dominant powers, many proponents of it or related theories maintain that subordinate states will welcome hegemony by seeking an international social contract with the hegemon to establish a mutually beneficial hierarchical relationship.</w:t>
      </w:r>
      <w:r w:rsidR="00D342D7">
        <w:rPr>
          <w:rStyle w:val="FootnoteReference"/>
          <w:sz w:val="24"/>
          <w:szCs w:val="24"/>
        </w:rPr>
        <w:footnoteReference w:id="107"/>
      </w:r>
      <w:r w:rsidR="00D342D7">
        <w:rPr>
          <w:sz w:val="24"/>
          <w:szCs w:val="24"/>
        </w:rPr>
        <w:t xml:space="preserve"> </w:t>
      </w:r>
    </w:p>
    <w:p w14:paraId="24783D80" w14:textId="6DE92321" w:rsidR="00660415" w:rsidRDefault="00660415" w:rsidP="00660415">
      <w:pPr>
        <w:spacing w:after="0" w:line="240" w:lineRule="auto"/>
        <w:ind w:firstLine="720"/>
        <w:rPr>
          <w:sz w:val="24"/>
          <w:szCs w:val="24"/>
        </w:rPr>
      </w:pPr>
    </w:p>
    <w:p w14:paraId="4F7CD12D" w14:textId="0BE1CE20" w:rsidR="00A60145" w:rsidRDefault="00660415" w:rsidP="00037D0A">
      <w:pPr>
        <w:spacing w:after="0" w:line="240" w:lineRule="auto"/>
        <w:ind w:firstLine="720"/>
        <w:rPr>
          <w:sz w:val="24"/>
          <w:szCs w:val="24"/>
        </w:rPr>
      </w:pPr>
      <w:r>
        <w:rPr>
          <w:sz w:val="24"/>
          <w:szCs w:val="24"/>
        </w:rPr>
        <w:t xml:space="preserve">HST challenged much of neoclassical economics going back as far as </w:t>
      </w:r>
      <w:r w:rsidR="00037D0A">
        <w:rPr>
          <w:sz w:val="24"/>
          <w:szCs w:val="24"/>
        </w:rPr>
        <w:t xml:space="preserve">the Baron de Montesquieu and </w:t>
      </w:r>
      <w:r>
        <w:rPr>
          <w:sz w:val="24"/>
          <w:szCs w:val="24"/>
        </w:rPr>
        <w:t>Adam Smith wh</w:t>
      </w:r>
      <w:r w:rsidR="00562115">
        <w:rPr>
          <w:sz w:val="24"/>
          <w:szCs w:val="24"/>
        </w:rPr>
        <w:t>o</w:t>
      </w:r>
      <w:r>
        <w:rPr>
          <w:sz w:val="24"/>
          <w:szCs w:val="24"/>
        </w:rPr>
        <w:t xml:space="preserve"> h</w:t>
      </w:r>
      <w:r w:rsidR="005833DB">
        <w:rPr>
          <w:sz w:val="24"/>
          <w:szCs w:val="24"/>
        </w:rPr>
        <w:t>o</w:t>
      </w:r>
      <w:r>
        <w:rPr>
          <w:sz w:val="24"/>
          <w:szCs w:val="24"/>
        </w:rPr>
        <w:t xml:space="preserve">ld that cooperation among individuals in a </w:t>
      </w:r>
      <w:r w:rsidR="00037D0A">
        <w:rPr>
          <w:sz w:val="24"/>
          <w:szCs w:val="24"/>
        </w:rPr>
        <w:t xml:space="preserve">free </w:t>
      </w:r>
      <w:r>
        <w:rPr>
          <w:sz w:val="24"/>
          <w:szCs w:val="24"/>
        </w:rPr>
        <w:t xml:space="preserve">market or states in </w:t>
      </w:r>
      <w:r w:rsidR="00037D0A">
        <w:rPr>
          <w:sz w:val="24"/>
          <w:szCs w:val="24"/>
        </w:rPr>
        <w:t xml:space="preserve">an otherwise anarchic </w:t>
      </w:r>
      <w:r>
        <w:rPr>
          <w:sz w:val="24"/>
          <w:szCs w:val="24"/>
        </w:rPr>
        <w:t xml:space="preserve">international system could take place voluntarily and without the need for </w:t>
      </w:r>
      <w:r w:rsidR="00425BB4">
        <w:rPr>
          <w:sz w:val="24"/>
          <w:szCs w:val="24"/>
        </w:rPr>
        <w:t>much</w:t>
      </w:r>
      <w:r>
        <w:rPr>
          <w:sz w:val="24"/>
          <w:szCs w:val="24"/>
        </w:rPr>
        <w:t xml:space="preserve"> institutional </w:t>
      </w:r>
      <w:r w:rsidR="00BB3048">
        <w:rPr>
          <w:sz w:val="24"/>
          <w:szCs w:val="24"/>
        </w:rPr>
        <w:t>framework</w:t>
      </w:r>
      <w:r>
        <w:rPr>
          <w:sz w:val="24"/>
          <w:szCs w:val="24"/>
        </w:rPr>
        <w:t>.</w:t>
      </w:r>
      <w:r>
        <w:rPr>
          <w:rStyle w:val="FootnoteReference"/>
          <w:sz w:val="24"/>
          <w:szCs w:val="24"/>
        </w:rPr>
        <w:footnoteReference w:id="108"/>
      </w:r>
      <w:r w:rsidR="00037D0A">
        <w:rPr>
          <w:sz w:val="24"/>
          <w:szCs w:val="24"/>
        </w:rPr>
        <w:t xml:space="preserve">  As political scientist </w:t>
      </w:r>
      <w:r w:rsidR="00A60145">
        <w:rPr>
          <w:sz w:val="24"/>
          <w:szCs w:val="24"/>
        </w:rPr>
        <w:t>Robert Axelrod</w:t>
      </w:r>
      <w:r w:rsidR="00037D0A">
        <w:rPr>
          <w:sz w:val="24"/>
          <w:szCs w:val="24"/>
        </w:rPr>
        <w:t xml:space="preserve"> </w:t>
      </w:r>
      <w:r w:rsidR="00BB3048">
        <w:rPr>
          <w:sz w:val="24"/>
          <w:szCs w:val="24"/>
        </w:rPr>
        <w:t xml:space="preserve">succinctly </w:t>
      </w:r>
      <w:r w:rsidR="00037D0A">
        <w:rPr>
          <w:sz w:val="24"/>
          <w:szCs w:val="24"/>
        </w:rPr>
        <w:t>explain</w:t>
      </w:r>
      <w:r w:rsidR="005833DB">
        <w:rPr>
          <w:sz w:val="24"/>
          <w:szCs w:val="24"/>
        </w:rPr>
        <w:t>s</w:t>
      </w:r>
      <w:r w:rsidR="00037D0A">
        <w:rPr>
          <w:sz w:val="24"/>
          <w:szCs w:val="24"/>
        </w:rPr>
        <w:t xml:space="preserve">, </w:t>
      </w:r>
      <w:r w:rsidR="00A60145">
        <w:rPr>
          <w:sz w:val="24"/>
          <w:szCs w:val="24"/>
        </w:rPr>
        <w:t>“</w:t>
      </w:r>
      <w:proofErr w:type="gramStart"/>
      <w:r w:rsidR="00A60145">
        <w:rPr>
          <w:sz w:val="24"/>
          <w:szCs w:val="24"/>
        </w:rPr>
        <w:t>under</w:t>
      </w:r>
      <w:proofErr w:type="gramEnd"/>
      <w:r w:rsidR="00A60145">
        <w:rPr>
          <w:sz w:val="24"/>
          <w:szCs w:val="24"/>
        </w:rPr>
        <w:t xml:space="preserve"> suitable conditions, cooperation can indeed emerge in a world of egoists without central authority.”  </w:t>
      </w:r>
      <w:r w:rsidR="00037D0A">
        <w:rPr>
          <w:sz w:val="24"/>
          <w:szCs w:val="24"/>
        </w:rPr>
        <w:t>The k</w:t>
      </w:r>
      <w:r w:rsidR="00A60145">
        <w:rPr>
          <w:sz w:val="24"/>
          <w:szCs w:val="24"/>
        </w:rPr>
        <w:t>ey condition</w:t>
      </w:r>
      <w:r w:rsidR="00037D0A">
        <w:rPr>
          <w:sz w:val="24"/>
          <w:szCs w:val="24"/>
        </w:rPr>
        <w:t xml:space="preserve">s for him were what he called the </w:t>
      </w:r>
      <w:r w:rsidR="00A60145">
        <w:rPr>
          <w:sz w:val="24"/>
          <w:szCs w:val="24"/>
        </w:rPr>
        <w:t>“shadow of the future</w:t>
      </w:r>
      <w:r w:rsidR="00037D0A">
        <w:rPr>
          <w:sz w:val="24"/>
          <w:szCs w:val="24"/>
        </w:rPr>
        <w:t xml:space="preserve">,” by which he meant the </w:t>
      </w:r>
      <w:r w:rsidR="00A60145">
        <w:rPr>
          <w:sz w:val="24"/>
          <w:szCs w:val="24"/>
        </w:rPr>
        <w:t>possibility the</w:t>
      </w:r>
      <w:r w:rsidR="00562115">
        <w:rPr>
          <w:sz w:val="24"/>
          <w:szCs w:val="24"/>
        </w:rPr>
        <w:t xml:space="preserve"> actors</w:t>
      </w:r>
      <w:r w:rsidR="00A60145">
        <w:rPr>
          <w:sz w:val="24"/>
          <w:szCs w:val="24"/>
        </w:rPr>
        <w:t xml:space="preserve"> will meet again and that both sides adopt a TIT FOR TAT strategy</w:t>
      </w:r>
      <w:r w:rsidR="00037D0A">
        <w:rPr>
          <w:sz w:val="24"/>
          <w:szCs w:val="24"/>
        </w:rPr>
        <w:t xml:space="preserve"> (</w:t>
      </w:r>
      <w:r w:rsidR="00A60145">
        <w:rPr>
          <w:sz w:val="24"/>
          <w:szCs w:val="24"/>
        </w:rPr>
        <w:t>cooperation until</w:t>
      </w:r>
      <w:r w:rsidR="00B3237E">
        <w:rPr>
          <w:sz w:val="24"/>
          <w:szCs w:val="24"/>
        </w:rPr>
        <w:t xml:space="preserve"> </w:t>
      </w:r>
      <w:r w:rsidR="00A60145">
        <w:rPr>
          <w:sz w:val="24"/>
          <w:szCs w:val="24"/>
        </w:rPr>
        <w:t>the other</w:t>
      </w:r>
      <w:r w:rsidR="00B3237E">
        <w:rPr>
          <w:sz w:val="24"/>
          <w:szCs w:val="24"/>
        </w:rPr>
        <w:t xml:space="preserve"> </w:t>
      </w:r>
      <w:r w:rsidR="00A60145">
        <w:rPr>
          <w:sz w:val="24"/>
          <w:szCs w:val="24"/>
        </w:rPr>
        <w:t>side defects</w:t>
      </w:r>
      <w:r w:rsidR="00037D0A">
        <w:rPr>
          <w:sz w:val="24"/>
          <w:szCs w:val="24"/>
        </w:rPr>
        <w:t>)</w:t>
      </w:r>
      <w:r w:rsidR="00A60145">
        <w:rPr>
          <w:sz w:val="24"/>
          <w:szCs w:val="24"/>
        </w:rPr>
        <w:t>.</w:t>
      </w:r>
      <w:r w:rsidR="00A60145">
        <w:rPr>
          <w:rStyle w:val="FootnoteReference"/>
          <w:sz w:val="24"/>
          <w:szCs w:val="24"/>
        </w:rPr>
        <w:footnoteReference w:id="109"/>
      </w:r>
    </w:p>
    <w:p w14:paraId="248AED91" w14:textId="0B2CCBA7" w:rsidR="00037D0A" w:rsidRDefault="00037D0A" w:rsidP="00037D0A">
      <w:pPr>
        <w:spacing w:after="0" w:line="240" w:lineRule="auto"/>
        <w:ind w:firstLine="720"/>
        <w:rPr>
          <w:sz w:val="24"/>
          <w:szCs w:val="24"/>
        </w:rPr>
      </w:pPr>
    </w:p>
    <w:p w14:paraId="173128C0" w14:textId="160EBB93" w:rsidR="00A64C73" w:rsidRDefault="00745CFF" w:rsidP="00A64C73">
      <w:pPr>
        <w:spacing w:after="0" w:line="240" w:lineRule="auto"/>
        <w:rPr>
          <w:sz w:val="24"/>
          <w:szCs w:val="24"/>
        </w:rPr>
      </w:pPr>
      <w:r>
        <w:rPr>
          <w:sz w:val="24"/>
          <w:szCs w:val="24"/>
        </w:rPr>
        <w:tab/>
      </w:r>
      <w:r w:rsidR="00037D0A">
        <w:rPr>
          <w:sz w:val="24"/>
          <w:szCs w:val="24"/>
        </w:rPr>
        <w:t>HST was subsequently embraced by a number of Neoliberal Institutional</w:t>
      </w:r>
      <w:r w:rsidR="00D92857">
        <w:rPr>
          <w:sz w:val="24"/>
          <w:szCs w:val="24"/>
        </w:rPr>
        <w:t>ist</w:t>
      </w:r>
      <w:r w:rsidR="00037D0A">
        <w:rPr>
          <w:sz w:val="24"/>
          <w:szCs w:val="24"/>
        </w:rPr>
        <w:t xml:space="preserve"> scholars of international relations in the later 1970s and early 1980s.  While many scholars working on international political economy were drawn toward HST, the most prominent proponent was political scientist Robert O. </w:t>
      </w:r>
      <w:proofErr w:type="spellStart"/>
      <w:r w:rsidR="00037D0A">
        <w:rPr>
          <w:sz w:val="24"/>
          <w:szCs w:val="24"/>
        </w:rPr>
        <w:t>Keohane</w:t>
      </w:r>
      <w:proofErr w:type="spellEnd"/>
      <w:r w:rsidR="00037D0A">
        <w:rPr>
          <w:sz w:val="24"/>
          <w:szCs w:val="24"/>
        </w:rPr>
        <w:t>.</w:t>
      </w:r>
      <w:r w:rsidR="00694593" w:rsidRPr="00694593">
        <w:rPr>
          <w:sz w:val="24"/>
          <w:szCs w:val="24"/>
        </w:rPr>
        <w:t xml:space="preserve"> </w:t>
      </w:r>
      <w:r w:rsidR="00694593">
        <w:rPr>
          <w:sz w:val="24"/>
          <w:szCs w:val="24"/>
        </w:rPr>
        <w:t xml:space="preserve"> His signal contribution was to meld </w:t>
      </w:r>
      <w:r w:rsidR="00562115">
        <w:rPr>
          <w:sz w:val="24"/>
          <w:szCs w:val="24"/>
        </w:rPr>
        <w:t xml:space="preserve">HST with </w:t>
      </w:r>
      <w:r w:rsidR="00694593">
        <w:rPr>
          <w:sz w:val="24"/>
          <w:szCs w:val="24"/>
        </w:rPr>
        <w:t xml:space="preserve">Liberalism. </w:t>
      </w:r>
      <w:proofErr w:type="spellStart"/>
      <w:r w:rsidR="00694593">
        <w:rPr>
          <w:sz w:val="24"/>
          <w:szCs w:val="24"/>
        </w:rPr>
        <w:t>Keohane</w:t>
      </w:r>
      <w:proofErr w:type="spellEnd"/>
      <w:r w:rsidR="00694593">
        <w:rPr>
          <w:sz w:val="24"/>
          <w:szCs w:val="24"/>
        </w:rPr>
        <w:t xml:space="preserve"> </w:t>
      </w:r>
      <w:r w:rsidR="00BB3048">
        <w:rPr>
          <w:sz w:val="24"/>
          <w:szCs w:val="24"/>
        </w:rPr>
        <w:t>observed</w:t>
      </w:r>
      <w:r w:rsidR="00694593">
        <w:rPr>
          <w:sz w:val="24"/>
          <w:szCs w:val="24"/>
        </w:rPr>
        <w:t xml:space="preserve"> that HST embodies two propositions: First, the need for hegemonic leadership to start cooperation; and second, the critical role of hegemony in maintaining it. </w:t>
      </w:r>
    </w:p>
    <w:p w14:paraId="2D1DEC81" w14:textId="77777777" w:rsidR="00A64C73" w:rsidRDefault="00A64C73" w:rsidP="00A64C73">
      <w:pPr>
        <w:spacing w:after="0" w:line="240" w:lineRule="auto"/>
        <w:rPr>
          <w:sz w:val="24"/>
          <w:szCs w:val="24"/>
        </w:rPr>
      </w:pPr>
    </w:p>
    <w:p w14:paraId="2D634A7A" w14:textId="529D8BFA" w:rsidR="00A64C73" w:rsidRPr="000B40CE" w:rsidRDefault="00A64C73" w:rsidP="00A64C73">
      <w:pPr>
        <w:spacing w:after="0" w:line="240" w:lineRule="auto"/>
        <w:rPr>
          <w:sz w:val="24"/>
          <w:szCs w:val="24"/>
        </w:rPr>
      </w:pPr>
      <w:r>
        <w:rPr>
          <w:sz w:val="24"/>
          <w:szCs w:val="24"/>
        </w:rPr>
        <w:tab/>
      </w:r>
      <w:r w:rsidR="00694593">
        <w:rPr>
          <w:sz w:val="24"/>
          <w:szCs w:val="24"/>
        </w:rPr>
        <w:t xml:space="preserve">In his widely cited book </w:t>
      </w:r>
      <w:r w:rsidR="00694593">
        <w:rPr>
          <w:i/>
          <w:sz w:val="24"/>
          <w:szCs w:val="24"/>
        </w:rPr>
        <w:t xml:space="preserve">After </w:t>
      </w:r>
      <w:r w:rsidR="00694593" w:rsidRPr="00745CFF">
        <w:rPr>
          <w:i/>
          <w:sz w:val="24"/>
          <w:szCs w:val="24"/>
        </w:rPr>
        <w:t>Hegemony</w:t>
      </w:r>
      <w:r w:rsidR="00694593">
        <w:rPr>
          <w:sz w:val="24"/>
          <w:szCs w:val="24"/>
        </w:rPr>
        <w:t xml:space="preserve">, he sought </w:t>
      </w:r>
      <w:r w:rsidR="00CF570E">
        <w:rPr>
          <w:sz w:val="24"/>
          <w:szCs w:val="24"/>
        </w:rPr>
        <w:t xml:space="preserve">to </w:t>
      </w:r>
      <w:r w:rsidR="00694593">
        <w:rPr>
          <w:sz w:val="24"/>
          <w:szCs w:val="24"/>
        </w:rPr>
        <w:t xml:space="preserve">bridge </w:t>
      </w:r>
      <w:r w:rsidR="002656A9">
        <w:rPr>
          <w:sz w:val="24"/>
          <w:szCs w:val="24"/>
        </w:rPr>
        <w:t xml:space="preserve">realism and Liberalism by </w:t>
      </w:r>
      <w:r w:rsidR="00694593">
        <w:rPr>
          <w:sz w:val="24"/>
          <w:szCs w:val="24"/>
        </w:rPr>
        <w:t xml:space="preserve">accepting </w:t>
      </w:r>
      <w:r w:rsidR="002656A9">
        <w:rPr>
          <w:sz w:val="24"/>
          <w:szCs w:val="24"/>
        </w:rPr>
        <w:t>HST</w:t>
      </w:r>
      <w:r w:rsidR="00562115">
        <w:rPr>
          <w:sz w:val="24"/>
          <w:szCs w:val="24"/>
        </w:rPr>
        <w:t>’s</w:t>
      </w:r>
      <w:r w:rsidR="00694593">
        <w:rPr>
          <w:sz w:val="24"/>
          <w:szCs w:val="24"/>
        </w:rPr>
        <w:t xml:space="preserve"> first</w:t>
      </w:r>
      <w:r w:rsidR="00562115">
        <w:rPr>
          <w:sz w:val="24"/>
          <w:szCs w:val="24"/>
        </w:rPr>
        <w:t>,</w:t>
      </w:r>
      <w:r w:rsidR="00694593">
        <w:rPr>
          <w:sz w:val="24"/>
          <w:szCs w:val="24"/>
        </w:rPr>
        <w:t xml:space="preserve"> but challenging </w:t>
      </w:r>
      <w:r w:rsidR="002656A9">
        <w:rPr>
          <w:sz w:val="24"/>
          <w:szCs w:val="24"/>
        </w:rPr>
        <w:t>its</w:t>
      </w:r>
      <w:r w:rsidR="00694593">
        <w:rPr>
          <w:sz w:val="24"/>
          <w:szCs w:val="24"/>
        </w:rPr>
        <w:t xml:space="preserve"> second</w:t>
      </w:r>
      <w:r w:rsidR="00562115">
        <w:rPr>
          <w:sz w:val="24"/>
          <w:szCs w:val="24"/>
        </w:rPr>
        <w:t>,</w:t>
      </w:r>
      <w:r w:rsidR="00694593">
        <w:rPr>
          <w:sz w:val="24"/>
          <w:szCs w:val="24"/>
        </w:rPr>
        <w:t xml:space="preserve"> proposition.</w:t>
      </w:r>
      <w:r w:rsidR="00694593">
        <w:rPr>
          <w:rStyle w:val="FootnoteReference"/>
          <w:sz w:val="24"/>
          <w:szCs w:val="24"/>
        </w:rPr>
        <w:footnoteReference w:id="110"/>
      </w:r>
      <w:r w:rsidR="00745CFF">
        <w:rPr>
          <w:sz w:val="24"/>
          <w:szCs w:val="24"/>
        </w:rPr>
        <w:t xml:space="preserve">  </w:t>
      </w:r>
      <w:r w:rsidR="005833DB">
        <w:rPr>
          <w:sz w:val="24"/>
          <w:szCs w:val="24"/>
        </w:rPr>
        <w:t>I</w:t>
      </w:r>
      <w:r w:rsidR="00745CFF">
        <w:rPr>
          <w:sz w:val="24"/>
          <w:szCs w:val="24"/>
        </w:rPr>
        <w:t xml:space="preserve">nstead of treating Realism and Liberalism as distinct alternatives, he </w:t>
      </w:r>
      <w:r w:rsidR="00D36368">
        <w:rPr>
          <w:sz w:val="24"/>
          <w:szCs w:val="24"/>
        </w:rPr>
        <w:t xml:space="preserve">tried to </w:t>
      </w:r>
      <w:r w:rsidR="00745CFF">
        <w:rPr>
          <w:sz w:val="24"/>
          <w:szCs w:val="24"/>
        </w:rPr>
        <w:t>merge them.</w:t>
      </w:r>
      <w:r w:rsidR="000E719F" w:rsidRPr="000E719F">
        <w:rPr>
          <w:rStyle w:val="FootnoteReference"/>
          <w:rFonts w:eastAsia="Calibri" w:cstheme="minorHAnsi"/>
          <w:sz w:val="24"/>
        </w:rPr>
        <w:t xml:space="preserve"> </w:t>
      </w:r>
      <w:r w:rsidR="000E719F">
        <w:rPr>
          <w:rStyle w:val="FootnoteReference"/>
          <w:rFonts w:eastAsia="Calibri" w:cstheme="minorHAnsi"/>
          <w:sz w:val="24"/>
        </w:rPr>
        <w:footnoteReference w:id="111"/>
      </w:r>
      <w:r>
        <w:rPr>
          <w:rFonts w:eastAsia="Calibri" w:cstheme="minorHAnsi"/>
          <w:sz w:val="24"/>
        </w:rPr>
        <w:t xml:space="preserve"> </w:t>
      </w:r>
      <w:r>
        <w:rPr>
          <w:sz w:val="24"/>
          <w:szCs w:val="24"/>
        </w:rPr>
        <w:t xml:space="preserve">As </w:t>
      </w:r>
      <w:proofErr w:type="spellStart"/>
      <w:r>
        <w:rPr>
          <w:sz w:val="24"/>
          <w:szCs w:val="24"/>
        </w:rPr>
        <w:t>Keohane</w:t>
      </w:r>
      <w:proofErr w:type="spellEnd"/>
      <w:r>
        <w:rPr>
          <w:sz w:val="24"/>
          <w:szCs w:val="24"/>
        </w:rPr>
        <w:t xml:space="preserve"> explains, “I begin with Realist insights about the role of power and the effects of hegemony.  But my central arguments draw more on the Institutionalist tradition, arguing that cooperation can under some conditions develop on the basis of complementary interests, and that institutions, broadly defined, affect the patterns of cooperation that emerge.”</w:t>
      </w:r>
      <w:r>
        <w:rPr>
          <w:rStyle w:val="FootnoteReference"/>
          <w:sz w:val="24"/>
          <w:szCs w:val="24"/>
        </w:rPr>
        <w:footnoteReference w:id="112"/>
      </w:r>
    </w:p>
    <w:p w14:paraId="47C29A32" w14:textId="3026CFAE" w:rsidR="00694593" w:rsidRPr="009A5868" w:rsidRDefault="00694593" w:rsidP="00694593">
      <w:pPr>
        <w:spacing w:after="0" w:line="240" w:lineRule="auto"/>
        <w:rPr>
          <w:sz w:val="24"/>
          <w:szCs w:val="24"/>
        </w:rPr>
      </w:pPr>
    </w:p>
    <w:p w14:paraId="44C88F0A" w14:textId="79434F6D" w:rsidR="00726AFA" w:rsidRDefault="000E719F" w:rsidP="005833DB">
      <w:pPr>
        <w:spacing w:after="0" w:line="240" w:lineRule="auto"/>
        <w:rPr>
          <w:sz w:val="24"/>
          <w:szCs w:val="24"/>
        </w:rPr>
      </w:pPr>
      <w:r>
        <w:rPr>
          <w:sz w:val="24"/>
          <w:szCs w:val="24"/>
        </w:rPr>
        <w:lastRenderedPageBreak/>
        <w:tab/>
      </w:r>
      <w:r w:rsidR="00810BC6">
        <w:rPr>
          <w:sz w:val="24"/>
          <w:szCs w:val="24"/>
        </w:rPr>
        <w:t xml:space="preserve">More recently, scholars outside of the subfield of international political economy have </w:t>
      </w:r>
      <w:r w:rsidR="00D36368">
        <w:rPr>
          <w:sz w:val="24"/>
          <w:szCs w:val="24"/>
        </w:rPr>
        <w:t>adopted</w:t>
      </w:r>
      <w:r w:rsidR="00810BC6">
        <w:rPr>
          <w:sz w:val="24"/>
          <w:szCs w:val="24"/>
        </w:rPr>
        <w:t xml:space="preserve"> </w:t>
      </w:r>
      <w:r w:rsidR="00893D08">
        <w:rPr>
          <w:sz w:val="24"/>
          <w:szCs w:val="24"/>
        </w:rPr>
        <w:t xml:space="preserve">variants of </w:t>
      </w:r>
      <w:r w:rsidR="00810BC6">
        <w:rPr>
          <w:sz w:val="24"/>
          <w:szCs w:val="24"/>
        </w:rPr>
        <w:t>HST.</w:t>
      </w:r>
      <w:r w:rsidR="00810BC6" w:rsidRPr="00810BC6">
        <w:rPr>
          <w:rStyle w:val="FootnoteReference"/>
          <w:sz w:val="24"/>
          <w:szCs w:val="24"/>
        </w:rPr>
        <w:t xml:space="preserve"> </w:t>
      </w:r>
      <w:r w:rsidR="00810BC6">
        <w:rPr>
          <w:rStyle w:val="FootnoteReference"/>
          <w:sz w:val="24"/>
          <w:szCs w:val="24"/>
        </w:rPr>
        <w:footnoteReference w:id="113"/>
      </w:r>
      <w:r w:rsidR="00810BC6">
        <w:rPr>
          <w:sz w:val="24"/>
          <w:szCs w:val="24"/>
        </w:rPr>
        <w:t xml:space="preserve">  Political scientists such as Stephen Brooks, G. John </w:t>
      </w:r>
      <w:proofErr w:type="spellStart"/>
      <w:r w:rsidR="00810BC6">
        <w:rPr>
          <w:sz w:val="24"/>
          <w:szCs w:val="24"/>
        </w:rPr>
        <w:t>Ikenberry</w:t>
      </w:r>
      <w:proofErr w:type="spellEnd"/>
      <w:r w:rsidR="00810BC6">
        <w:rPr>
          <w:sz w:val="24"/>
          <w:szCs w:val="24"/>
        </w:rPr>
        <w:t xml:space="preserve">, and William </w:t>
      </w:r>
      <w:proofErr w:type="spellStart"/>
      <w:r w:rsidR="00810BC6">
        <w:rPr>
          <w:sz w:val="24"/>
          <w:szCs w:val="24"/>
        </w:rPr>
        <w:t>Wohlforth</w:t>
      </w:r>
      <w:proofErr w:type="spellEnd"/>
      <w:r w:rsidR="00810BC6">
        <w:rPr>
          <w:sz w:val="24"/>
          <w:szCs w:val="24"/>
        </w:rPr>
        <w:t xml:space="preserve"> refer to their approach as “deep engagement” (DE).  </w:t>
      </w:r>
      <w:r w:rsidR="00A64C73">
        <w:rPr>
          <w:sz w:val="24"/>
          <w:szCs w:val="24"/>
        </w:rPr>
        <w:t>For a</w:t>
      </w:r>
      <w:r w:rsidR="00810BC6">
        <w:rPr>
          <w:sz w:val="24"/>
          <w:szCs w:val="24"/>
        </w:rPr>
        <w:t>dvocates of DE</w:t>
      </w:r>
      <w:r w:rsidR="00A64C73">
        <w:rPr>
          <w:sz w:val="24"/>
          <w:szCs w:val="24"/>
        </w:rPr>
        <w:t xml:space="preserve"> it means</w:t>
      </w:r>
      <w:r w:rsidR="00810BC6">
        <w:rPr>
          <w:sz w:val="24"/>
          <w:szCs w:val="24"/>
        </w:rPr>
        <w:t xml:space="preserve"> continuing U.S. hegemony or “leadership</w:t>
      </w:r>
      <w:r w:rsidR="00A64C73">
        <w:rPr>
          <w:sz w:val="24"/>
          <w:szCs w:val="24"/>
        </w:rPr>
        <w:t>.</w:t>
      </w:r>
      <w:r w:rsidR="00810BC6">
        <w:rPr>
          <w:sz w:val="24"/>
          <w:szCs w:val="24"/>
        </w:rPr>
        <w:t>”</w:t>
      </w:r>
      <w:r w:rsidR="00810BC6">
        <w:rPr>
          <w:rStyle w:val="FootnoteReference"/>
          <w:sz w:val="24"/>
          <w:szCs w:val="24"/>
        </w:rPr>
        <w:footnoteReference w:id="114"/>
      </w:r>
      <w:r w:rsidR="00810BC6">
        <w:rPr>
          <w:sz w:val="24"/>
          <w:szCs w:val="24"/>
        </w:rPr>
        <w:t xml:space="preserve"> </w:t>
      </w:r>
      <w:r w:rsidR="00A64C73">
        <w:rPr>
          <w:sz w:val="24"/>
          <w:szCs w:val="24"/>
        </w:rPr>
        <w:t xml:space="preserve"> This, they aver, is “consistent with influen</w:t>
      </w:r>
      <w:r w:rsidR="00AD4355">
        <w:rPr>
          <w:sz w:val="24"/>
          <w:szCs w:val="24"/>
        </w:rPr>
        <w:t>tial variants of realist theory</w:t>
      </w:r>
      <w:r w:rsidR="00A64C73">
        <w:rPr>
          <w:sz w:val="24"/>
          <w:szCs w:val="24"/>
        </w:rPr>
        <w:t>”</w:t>
      </w:r>
      <w:r w:rsidR="00AD4355">
        <w:rPr>
          <w:sz w:val="24"/>
          <w:szCs w:val="24"/>
        </w:rPr>
        <w:t xml:space="preserve"> </w:t>
      </w:r>
      <w:r w:rsidR="00AD4355">
        <w:rPr>
          <w:rFonts w:eastAsia="Calibri" w:cstheme="minorHAnsi"/>
          <w:sz w:val="24"/>
        </w:rPr>
        <w:t>because DE embraces U.S. leadership and it is not averse to using force to secure and maintain U.S. primacy.</w:t>
      </w:r>
      <w:r w:rsidR="00AD4355" w:rsidRPr="00AD4355">
        <w:rPr>
          <w:rStyle w:val="FootnoteReference"/>
          <w:sz w:val="24"/>
          <w:szCs w:val="24"/>
        </w:rPr>
        <w:t xml:space="preserve"> </w:t>
      </w:r>
      <w:r w:rsidR="00AD4355">
        <w:rPr>
          <w:rStyle w:val="FootnoteReference"/>
          <w:sz w:val="24"/>
          <w:szCs w:val="24"/>
        </w:rPr>
        <w:footnoteReference w:id="115"/>
      </w:r>
      <w:r w:rsidR="00726AFA">
        <w:rPr>
          <w:rStyle w:val="FootnoteReference"/>
          <w:sz w:val="24"/>
          <w:szCs w:val="24"/>
        </w:rPr>
        <w:t xml:space="preserve"> </w:t>
      </w:r>
      <w:r w:rsidR="00726AFA">
        <w:rPr>
          <w:sz w:val="24"/>
          <w:szCs w:val="24"/>
        </w:rPr>
        <w:t xml:space="preserve"> </w:t>
      </w:r>
      <w:r w:rsidR="00B10748">
        <w:rPr>
          <w:sz w:val="24"/>
          <w:szCs w:val="24"/>
        </w:rPr>
        <w:t xml:space="preserve">Brooks, </w:t>
      </w:r>
      <w:proofErr w:type="spellStart"/>
      <w:r w:rsidR="00B10748">
        <w:rPr>
          <w:sz w:val="24"/>
          <w:szCs w:val="24"/>
        </w:rPr>
        <w:t>Ikenberry</w:t>
      </w:r>
      <w:proofErr w:type="spellEnd"/>
      <w:r w:rsidR="00B10748">
        <w:rPr>
          <w:sz w:val="24"/>
          <w:szCs w:val="24"/>
        </w:rPr>
        <w:t xml:space="preserve">, and </w:t>
      </w:r>
      <w:proofErr w:type="spellStart"/>
      <w:r w:rsidR="00B10748">
        <w:rPr>
          <w:sz w:val="24"/>
          <w:szCs w:val="24"/>
        </w:rPr>
        <w:t>Wohlforth</w:t>
      </w:r>
      <w:proofErr w:type="spellEnd"/>
      <w:r w:rsidR="00B10748">
        <w:rPr>
          <w:sz w:val="24"/>
          <w:szCs w:val="24"/>
        </w:rPr>
        <w:t xml:space="preserve"> reject any association of DE with</w:t>
      </w:r>
      <w:r w:rsidR="00344DAE">
        <w:rPr>
          <w:sz w:val="24"/>
          <w:szCs w:val="24"/>
        </w:rPr>
        <w:t xml:space="preserve"> primacy on the grounds that </w:t>
      </w:r>
      <w:r w:rsidR="00562115">
        <w:rPr>
          <w:sz w:val="24"/>
          <w:szCs w:val="24"/>
        </w:rPr>
        <w:t xml:space="preserve">whereas </w:t>
      </w:r>
      <w:r w:rsidR="00344DAE">
        <w:rPr>
          <w:sz w:val="24"/>
          <w:szCs w:val="24"/>
        </w:rPr>
        <w:t xml:space="preserve">DE is a strategy primacy is “a fact of life.”  </w:t>
      </w:r>
      <w:r w:rsidR="00B10748">
        <w:rPr>
          <w:sz w:val="24"/>
          <w:szCs w:val="24"/>
        </w:rPr>
        <w:t>But this turns out to be a d</w:t>
      </w:r>
      <w:r w:rsidR="00344DAE">
        <w:rPr>
          <w:sz w:val="24"/>
          <w:szCs w:val="24"/>
        </w:rPr>
        <w:t>istinction</w:t>
      </w:r>
      <w:r w:rsidR="00B10748">
        <w:rPr>
          <w:sz w:val="24"/>
          <w:szCs w:val="24"/>
        </w:rPr>
        <w:t xml:space="preserve"> without a difference inasmuch as</w:t>
      </w:r>
      <w:r w:rsidR="00344DAE">
        <w:rPr>
          <w:sz w:val="24"/>
          <w:szCs w:val="24"/>
        </w:rPr>
        <w:t xml:space="preserve"> they </w:t>
      </w:r>
      <w:r w:rsidR="00562115">
        <w:rPr>
          <w:sz w:val="24"/>
          <w:szCs w:val="24"/>
        </w:rPr>
        <w:t xml:space="preserve">embrace DE </w:t>
      </w:r>
      <w:r w:rsidR="005833DB">
        <w:rPr>
          <w:sz w:val="24"/>
          <w:szCs w:val="24"/>
        </w:rPr>
        <w:t xml:space="preserve">precisely </w:t>
      </w:r>
      <w:r w:rsidR="00344DAE">
        <w:rPr>
          <w:sz w:val="24"/>
          <w:szCs w:val="24"/>
        </w:rPr>
        <w:t>to maintain that fact of life!</w:t>
      </w:r>
      <w:r w:rsidR="00344DAE">
        <w:rPr>
          <w:rStyle w:val="FootnoteReference"/>
          <w:sz w:val="24"/>
          <w:szCs w:val="24"/>
        </w:rPr>
        <w:footnoteReference w:id="116"/>
      </w:r>
      <w:r w:rsidR="00B10748">
        <w:rPr>
          <w:sz w:val="24"/>
          <w:szCs w:val="24"/>
        </w:rPr>
        <w:t xml:space="preserve"> </w:t>
      </w:r>
      <w:r w:rsidR="00A64C73">
        <w:rPr>
          <w:sz w:val="24"/>
          <w:szCs w:val="24"/>
        </w:rPr>
        <w:t xml:space="preserve"> </w:t>
      </w:r>
    </w:p>
    <w:p w14:paraId="2B30C1F8" w14:textId="15422D26" w:rsidR="00D342D7" w:rsidRDefault="00D342D7" w:rsidP="005833DB">
      <w:pPr>
        <w:spacing w:after="0" w:line="240" w:lineRule="auto"/>
        <w:rPr>
          <w:sz w:val="24"/>
          <w:szCs w:val="24"/>
        </w:rPr>
      </w:pPr>
    </w:p>
    <w:p w14:paraId="2673883E" w14:textId="1A6DF6ED" w:rsidR="00847FD7" w:rsidRDefault="00D342D7" w:rsidP="005833DB">
      <w:pPr>
        <w:spacing w:after="0" w:line="240" w:lineRule="auto"/>
        <w:rPr>
          <w:sz w:val="24"/>
          <w:szCs w:val="24"/>
        </w:rPr>
      </w:pPr>
      <w:r>
        <w:rPr>
          <w:sz w:val="24"/>
          <w:szCs w:val="24"/>
        </w:rPr>
        <w:tab/>
      </w:r>
      <w:r w:rsidR="00847FD7">
        <w:rPr>
          <w:sz w:val="24"/>
          <w:szCs w:val="24"/>
        </w:rPr>
        <w:t xml:space="preserve">Proponents of DE are sanguine on two different grounds:  In an earlier article, William </w:t>
      </w:r>
      <w:proofErr w:type="spellStart"/>
      <w:r w:rsidR="00847FD7">
        <w:rPr>
          <w:sz w:val="24"/>
          <w:szCs w:val="24"/>
        </w:rPr>
        <w:t>Wohlforth</w:t>
      </w:r>
      <w:proofErr w:type="spellEnd"/>
      <w:r w:rsidR="00847FD7">
        <w:rPr>
          <w:sz w:val="24"/>
          <w:szCs w:val="24"/>
        </w:rPr>
        <w:t xml:space="preserve"> suggested</w:t>
      </w:r>
      <w:r w:rsidR="00FE3CB8">
        <w:rPr>
          <w:sz w:val="24"/>
          <w:szCs w:val="24"/>
        </w:rPr>
        <w:t xml:space="preserve"> that</w:t>
      </w:r>
      <w:r w:rsidR="00425BB4">
        <w:rPr>
          <w:sz w:val="24"/>
          <w:szCs w:val="24"/>
        </w:rPr>
        <w:t>,</w:t>
      </w:r>
      <w:r w:rsidR="00847FD7">
        <w:rPr>
          <w:sz w:val="24"/>
          <w:szCs w:val="24"/>
        </w:rPr>
        <w:t xml:space="preserve"> </w:t>
      </w:r>
      <w:r w:rsidR="00847FD7" w:rsidRPr="00425BB4">
        <w:rPr>
          <w:i/>
          <w:sz w:val="24"/>
          <w:szCs w:val="24"/>
        </w:rPr>
        <w:t>pace</w:t>
      </w:r>
      <w:r w:rsidR="00847FD7">
        <w:rPr>
          <w:sz w:val="24"/>
          <w:szCs w:val="24"/>
        </w:rPr>
        <w:t xml:space="preserve"> balance of power theory</w:t>
      </w:r>
      <w:r w:rsidR="00425BB4">
        <w:rPr>
          <w:sz w:val="24"/>
          <w:szCs w:val="24"/>
        </w:rPr>
        <w:t>,</w:t>
      </w:r>
      <w:r w:rsidR="00847FD7">
        <w:rPr>
          <w:sz w:val="24"/>
          <w:szCs w:val="24"/>
        </w:rPr>
        <w:t xml:space="preserve"> </w:t>
      </w:r>
      <w:proofErr w:type="spellStart"/>
      <w:r w:rsidR="00847FD7" w:rsidRPr="00847FD7">
        <w:rPr>
          <w:sz w:val="24"/>
          <w:szCs w:val="24"/>
        </w:rPr>
        <w:t>unipolarity</w:t>
      </w:r>
      <w:proofErr w:type="spellEnd"/>
      <w:r w:rsidR="00847FD7" w:rsidRPr="00847FD7">
        <w:rPr>
          <w:sz w:val="24"/>
          <w:szCs w:val="24"/>
        </w:rPr>
        <w:t xml:space="preserve"> can be made durable through consistent U.S. efforts to maintain such a power gap between itself and other potential great powers that they will not think closing it is realistic option is distinct from the argument presented in this piece.</w:t>
      </w:r>
      <w:r w:rsidR="00847FD7">
        <w:rPr>
          <w:rStyle w:val="FootnoteReference"/>
          <w:sz w:val="24"/>
          <w:szCs w:val="24"/>
        </w:rPr>
        <w:footnoteReference w:id="117"/>
      </w:r>
      <w:r w:rsidR="00847FD7" w:rsidRPr="00847FD7">
        <w:rPr>
          <w:sz w:val="24"/>
          <w:szCs w:val="24"/>
        </w:rPr>
        <w:t xml:space="preserve">  Our difference with </w:t>
      </w:r>
      <w:r w:rsidR="00847FD7">
        <w:rPr>
          <w:sz w:val="24"/>
          <w:szCs w:val="24"/>
        </w:rPr>
        <w:t>that argument</w:t>
      </w:r>
      <w:r w:rsidR="00847FD7" w:rsidRPr="00847FD7">
        <w:rPr>
          <w:sz w:val="24"/>
          <w:szCs w:val="24"/>
        </w:rPr>
        <w:t xml:space="preserve"> is not paradigmatic but rather empirical: </w:t>
      </w:r>
      <w:r w:rsidR="00425BB4">
        <w:rPr>
          <w:sz w:val="24"/>
          <w:szCs w:val="24"/>
        </w:rPr>
        <w:t xml:space="preserve">We doubt that </w:t>
      </w:r>
      <w:r w:rsidR="00847FD7" w:rsidRPr="00847FD7">
        <w:rPr>
          <w:sz w:val="24"/>
          <w:szCs w:val="24"/>
        </w:rPr>
        <w:t>even concerted U.S. commitment can maintain th</w:t>
      </w:r>
      <w:r w:rsidR="00425BB4">
        <w:rPr>
          <w:sz w:val="24"/>
          <w:szCs w:val="24"/>
        </w:rPr>
        <w:t>is gap both as a result of internal costs and external resistance.</w:t>
      </w:r>
      <w:r w:rsidR="00847FD7" w:rsidRPr="00847FD7">
        <w:rPr>
          <w:sz w:val="24"/>
          <w:szCs w:val="24"/>
        </w:rPr>
        <w:t xml:space="preserve">  </w:t>
      </w:r>
    </w:p>
    <w:p w14:paraId="2E9D07DA" w14:textId="77777777" w:rsidR="00847FD7" w:rsidRDefault="00847FD7" w:rsidP="005833DB">
      <w:pPr>
        <w:spacing w:after="0" w:line="240" w:lineRule="auto"/>
        <w:rPr>
          <w:sz w:val="24"/>
          <w:szCs w:val="24"/>
        </w:rPr>
      </w:pPr>
    </w:p>
    <w:p w14:paraId="404149D9" w14:textId="1A9A4F40" w:rsidR="00425BB4" w:rsidRDefault="00847FD7" w:rsidP="00847FD7">
      <w:pPr>
        <w:spacing w:after="0" w:line="240" w:lineRule="auto"/>
        <w:ind w:firstLine="720"/>
        <w:rPr>
          <w:sz w:val="24"/>
          <w:szCs w:val="24"/>
        </w:rPr>
      </w:pPr>
      <w:r>
        <w:rPr>
          <w:sz w:val="24"/>
          <w:szCs w:val="24"/>
        </w:rPr>
        <w:t>E</w:t>
      </w:r>
      <w:r w:rsidRPr="00847FD7">
        <w:rPr>
          <w:sz w:val="24"/>
          <w:szCs w:val="24"/>
        </w:rPr>
        <w:t xml:space="preserve">lsewhere (25), </w:t>
      </w:r>
      <w:r>
        <w:rPr>
          <w:sz w:val="24"/>
          <w:szCs w:val="24"/>
        </w:rPr>
        <w:t xml:space="preserve">however, </w:t>
      </w:r>
      <w:proofErr w:type="spellStart"/>
      <w:r w:rsidR="00425BB4">
        <w:rPr>
          <w:sz w:val="24"/>
          <w:szCs w:val="24"/>
        </w:rPr>
        <w:t>Wohlforth</w:t>
      </w:r>
      <w:proofErr w:type="spellEnd"/>
      <w:r w:rsidRPr="00847FD7">
        <w:rPr>
          <w:sz w:val="24"/>
          <w:szCs w:val="24"/>
        </w:rPr>
        <w:t xml:space="preserve"> foreshadows the later argument by suggesting that a unipolar world is akin to the globalization of regional hierarchies.</w:t>
      </w:r>
      <w:r>
        <w:rPr>
          <w:sz w:val="24"/>
          <w:szCs w:val="24"/>
        </w:rPr>
        <w:t xml:space="preserve">  </w:t>
      </w:r>
      <w:r w:rsidR="00FE3CB8">
        <w:rPr>
          <w:sz w:val="24"/>
          <w:szCs w:val="24"/>
        </w:rPr>
        <w:t>And this is where</w:t>
      </w:r>
      <w:r w:rsidR="00425BB4">
        <w:rPr>
          <w:sz w:val="24"/>
          <w:szCs w:val="24"/>
        </w:rPr>
        <w:t xml:space="preserve"> </w:t>
      </w:r>
      <w:r w:rsidR="00562115">
        <w:rPr>
          <w:sz w:val="24"/>
          <w:szCs w:val="24"/>
        </w:rPr>
        <w:t>DE</w:t>
      </w:r>
      <w:r w:rsidR="00562115">
        <w:rPr>
          <w:rFonts w:eastAsia="Calibri" w:cstheme="minorHAnsi"/>
          <w:sz w:val="24"/>
        </w:rPr>
        <w:t xml:space="preserve"> </w:t>
      </w:r>
      <w:r>
        <w:rPr>
          <w:rFonts w:eastAsia="Calibri" w:cstheme="minorHAnsi"/>
          <w:sz w:val="24"/>
        </w:rPr>
        <w:t xml:space="preserve">clearly </w:t>
      </w:r>
      <w:r w:rsidR="00562115">
        <w:rPr>
          <w:rFonts w:eastAsia="Calibri" w:cstheme="minorHAnsi"/>
          <w:sz w:val="24"/>
        </w:rPr>
        <w:t xml:space="preserve">departs from realism and embraces core Liberal tenets by </w:t>
      </w:r>
      <w:r w:rsidR="00A64C73">
        <w:rPr>
          <w:sz w:val="24"/>
          <w:szCs w:val="24"/>
        </w:rPr>
        <w:t>promot</w:t>
      </w:r>
      <w:r>
        <w:rPr>
          <w:sz w:val="24"/>
          <w:szCs w:val="24"/>
        </w:rPr>
        <w:t>ing</w:t>
      </w:r>
      <w:r w:rsidR="00A64C73">
        <w:rPr>
          <w:sz w:val="24"/>
          <w:szCs w:val="24"/>
        </w:rPr>
        <w:t xml:space="preserve"> non-realist objectives. </w:t>
      </w:r>
      <w:proofErr w:type="spellStart"/>
      <w:r w:rsidR="00B325F2">
        <w:rPr>
          <w:rFonts w:eastAsia="Calibri" w:cstheme="minorHAnsi"/>
          <w:sz w:val="24"/>
        </w:rPr>
        <w:t>Ikenberry</w:t>
      </w:r>
      <w:proofErr w:type="spellEnd"/>
      <w:r w:rsidR="00B325F2">
        <w:rPr>
          <w:rFonts w:eastAsia="Calibri" w:cstheme="minorHAnsi"/>
          <w:sz w:val="24"/>
        </w:rPr>
        <w:t xml:space="preserve"> explains that “the United States was more than just a country that dominated the global system.  It created a political order, a hierarchical order with liberal characteristics.”</w:t>
      </w:r>
      <w:r w:rsidR="00B325F2">
        <w:rPr>
          <w:rStyle w:val="FootnoteReference"/>
          <w:rFonts w:eastAsia="Calibri" w:cstheme="minorHAnsi"/>
          <w:sz w:val="24"/>
        </w:rPr>
        <w:footnoteReference w:id="118"/>
      </w:r>
      <w:r w:rsidR="00B325F2">
        <w:rPr>
          <w:rFonts w:eastAsia="Calibri" w:cstheme="minorHAnsi"/>
          <w:sz w:val="24"/>
        </w:rPr>
        <w:t xml:space="preserve">  So n</w:t>
      </w:r>
      <w:r w:rsidR="005C34DC">
        <w:rPr>
          <w:rFonts w:eastAsia="Calibri" w:cstheme="minorHAnsi"/>
          <w:sz w:val="24"/>
        </w:rPr>
        <w:t>ot surprisingly,</w:t>
      </w:r>
      <w:r w:rsidR="00B325F2">
        <w:rPr>
          <w:rFonts w:eastAsia="Calibri" w:cstheme="minorHAnsi"/>
          <w:sz w:val="24"/>
        </w:rPr>
        <w:t xml:space="preserve"> </w:t>
      </w:r>
      <w:r w:rsidR="005833DB">
        <w:rPr>
          <w:sz w:val="24"/>
          <w:szCs w:val="24"/>
        </w:rPr>
        <w:t xml:space="preserve">Brooks, </w:t>
      </w:r>
      <w:proofErr w:type="spellStart"/>
      <w:r w:rsidR="005833DB">
        <w:rPr>
          <w:sz w:val="24"/>
          <w:szCs w:val="24"/>
        </w:rPr>
        <w:t>Ikenberry</w:t>
      </w:r>
      <w:proofErr w:type="spellEnd"/>
      <w:r w:rsidR="005833DB">
        <w:rPr>
          <w:sz w:val="24"/>
          <w:szCs w:val="24"/>
        </w:rPr>
        <w:t xml:space="preserve">, and </w:t>
      </w:r>
      <w:proofErr w:type="spellStart"/>
      <w:r w:rsidR="005833DB">
        <w:rPr>
          <w:sz w:val="24"/>
          <w:szCs w:val="24"/>
        </w:rPr>
        <w:t>Wohlforth</w:t>
      </w:r>
      <w:proofErr w:type="spellEnd"/>
      <w:r w:rsidR="00A64C73">
        <w:rPr>
          <w:sz w:val="24"/>
          <w:szCs w:val="24"/>
        </w:rPr>
        <w:t xml:space="preserve"> </w:t>
      </w:r>
      <w:r w:rsidR="00B325F2">
        <w:rPr>
          <w:sz w:val="24"/>
          <w:szCs w:val="24"/>
        </w:rPr>
        <w:t>believe that</w:t>
      </w:r>
      <w:r w:rsidR="00A64C73">
        <w:rPr>
          <w:sz w:val="24"/>
          <w:szCs w:val="24"/>
        </w:rPr>
        <w:t xml:space="preserve"> the </w:t>
      </w:r>
      <w:r w:rsidR="00A64C73" w:rsidRPr="00810BC6">
        <w:rPr>
          <w:sz w:val="24"/>
          <w:szCs w:val="24"/>
        </w:rPr>
        <w:t>“</w:t>
      </w:r>
      <w:r w:rsidR="00A64C73" w:rsidRPr="00B10748">
        <w:rPr>
          <w:i/>
          <w:sz w:val="24"/>
          <w:szCs w:val="24"/>
        </w:rPr>
        <w:t>most important</w:t>
      </w:r>
      <w:r w:rsidR="00A64C73" w:rsidRPr="00810BC6">
        <w:rPr>
          <w:sz w:val="24"/>
          <w:szCs w:val="24"/>
        </w:rPr>
        <w:t xml:space="preserve"> benefits</w:t>
      </w:r>
      <w:r w:rsidR="00A64C73">
        <w:rPr>
          <w:sz w:val="24"/>
          <w:szCs w:val="24"/>
        </w:rPr>
        <w:t>” of DE are</w:t>
      </w:r>
      <w:r w:rsidR="00A64C73" w:rsidRPr="00810BC6">
        <w:rPr>
          <w:sz w:val="24"/>
          <w:szCs w:val="24"/>
        </w:rPr>
        <w:t xml:space="preserve"> “sustaining the global economy and fostering institutionalized cooperation…”</w:t>
      </w:r>
      <w:r w:rsidR="00A64C73">
        <w:rPr>
          <w:rStyle w:val="FootnoteReference"/>
          <w:sz w:val="24"/>
          <w:szCs w:val="24"/>
        </w:rPr>
        <w:footnoteReference w:id="119"/>
      </w:r>
      <w:r w:rsidR="00A64C73">
        <w:rPr>
          <w:sz w:val="24"/>
          <w:szCs w:val="24"/>
        </w:rPr>
        <w:t xml:space="preserve"> These goals place them squarely in the Liberal camp</w:t>
      </w:r>
      <w:r w:rsidR="00FE3CB8">
        <w:rPr>
          <w:sz w:val="24"/>
          <w:szCs w:val="24"/>
        </w:rPr>
        <w:t xml:space="preserve"> because they supposedly offer a means to changing the balancing dynamics of international politics</w:t>
      </w:r>
      <w:r w:rsidR="00A64C73">
        <w:rPr>
          <w:sz w:val="24"/>
          <w:szCs w:val="24"/>
        </w:rPr>
        <w:t>.</w:t>
      </w:r>
      <w:r w:rsidR="00562115">
        <w:rPr>
          <w:sz w:val="24"/>
          <w:szCs w:val="24"/>
        </w:rPr>
        <w:t xml:space="preserve">  </w:t>
      </w:r>
    </w:p>
    <w:p w14:paraId="6CABCC45" w14:textId="77777777" w:rsidR="00425BB4" w:rsidRDefault="00425BB4" w:rsidP="00847FD7">
      <w:pPr>
        <w:spacing w:after="0" w:line="240" w:lineRule="auto"/>
        <w:ind w:firstLine="720"/>
        <w:rPr>
          <w:sz w:val="24"/>
          <w:szCs w:val="24"/>
        </w:rPr>
      </w:pPr>
    </w:p>
    <w:p w14:paraId="231CB4AE" w14:textId="73B2F9DC" w:rsidR="00D04667" w:rsidRDefault="00AD4355" w:rsidP="00847FD7">
      <w:pPr>
        <w:spacing w:after="0" w:line="240" w:lineRule="auto"/>
        <w:ind w:firstLine="720"/>
        <w:rPr>
          <w:sz w:val="24"/>
          <w:szCs w:val="24"/>
        </w:rPr>
      </w:pPr>
      <w:r>
        <w:rPr>
          <w:rFonts w:eastAsia="Calibri" w:cstheme="minorHAnsi"/>
          <w:sz w:val="24"/>
        </w:rPr>
        <w:t xml:space="preserve">The chimeric nature of DE is nowhere clearer than in the fact that both self-declared </w:t>
      </w:r>
      <w:r w:rsidR="00562115">
        <w:rPr>
          <w:rFonts w:eastAsia="Calibri" w:cstheme="minorHAnsi"/>
          <w:sz w:val="24"/>
        </w:rPr>
        <w:t>deep engagers</w:t>
      </w:r>
      <w:r>
        <w:rPr>
          <w:rFonts w:eastAsia="Calibri" w:cstheme="minorHAnsi"/>
          <w:sz w:val="24"/>
        </w:rPr>
        <w:t xml:space="preserve"> and card-carrying Liberals embrace the</w:t>
      </w:r>
      <w:r w:rsidR="005833DB">
        <w:rPr>
          <w:rFonts w:eastAsia="Calibri" w:cstheme="minorHAnsi"/>
          <w:sz w:val="24"/>
        </w:rPr>
        <w:t xml:space="preserve"> same</w:t>
      </w:r>
      <w:r>
        <w:rPr>
          <w:rFonts w:eastAsia="Calibri" w:cstheme="minorHAnsi"/>
          <w:sz w:val="24"/>
        </w:rPr>
        <w:t xml:space="preserve"> arguments, indeed they co-author with each other.</w:t>
      </w:r>
      <w:r w:rsidR="002656A9">
        <w:rPr>
          <w:rStyle w:val="FootnoteReference"/>
          <w:rFonts w:eastAsia="Calibri" w:cstheme="minorHAnsi"/>
          <w:sz w:val="24"/>
        </w:rPr>
        <w:footnoteReference w:id="120"/>
      </w:r>
      <w:r>
        <w:rPr>
          <w:rFonts w:eastAsia="Calibri" w:cstheme="minorHAnsi"/>
          <w:sz w:val="24"/>
        </w:rPr>
        <w:t xml:space="preserve"> </w:t>
      </w:r>
      <w:r w:rsidR="00847FD7">
        <w:rPr>
          <w:rFonts w:eastAsia="Calibri" w:cstheme="minorHAnsi"/>
          <w:sz w:val="24"/>
        </w:rPr>
        <w:t xml:space="preserve"> In providing these global public goods, especially security for other states, </w:t>
      </w:r>
      <w:r w:rsidR="00425BB4">
        <w:rPr>
          <w:rFonts w:eastAsia="Calibri" w:cstheme="minorHAnsi"/>
          <w:sz w:val="24"/>
        </w:rPr>
        <w:lastRenderedPageBreak/>
        <w:t xml:space="preserve">hegemony </w:t>
      </w:r>
      <w:r w:rsidR="00847FD7">
        <w:rPr>
          <w:rFonts w:eastAsia="Calibri" w:cstheme="minorHAnsi"/>
          <w:sz w:val="24"/>
        </w:rPr>
        <w:t xml:space="preserve">reduces the diffusion of military capability from the </w:t>
      </w:r>
      <w:proofErr w:type="spellStart"/>
      <w:r w:rsidR="00847FD7">
        <w:rPr>
          <w:rFonts w:eastAsia="Calibri" w:cstheme="minorHAnsi"/>
          <w:sz w:val="24"/>
        </w:rPr>
        <w:t>unipole</w:t>
      </w:r>
      <w:proofErr w:type="spellEnd"/>
      <w:r w:rsidR="00847FD7">
        <w:rPr>
          <w:rFonts w:eastAsia="Calibri" w:cstheme="minorHAnsi"/>
          <w:sz w:val="24"/>
        </w:rPr>
        <w:t xml:space="preserve"> and </w:t>
      </w:r>
      <w:r w:rsidR="00425BB4">
        <w:rPr>
          <w:rFonts w:eastAsia="Calibri" w:cstheme="minorHAnsi"/>
          <w:sz w:val="24"/>
        </w:rPr>
        <w:t xml:space="preserve">dampens </w:t>
      </w:r>
      <w:r w:rsidR="00847FD7">
        <w:rPr>
          <w:rFonts w:eastAsia="Calibri" w:cstheme="minorHAnsi"/>
          <w:sz w:val="24"/>
        </w:rPr>
        <w:t xml:space="preserve">the desire and ability </w:t>
      </w:r>
      <w:r w:rsidR="00425BB4">
        <w:rPr>
          <w:rFonts w:eastAsia="Calibri" w:cstheme="minorHAnsi"/>
          <w:sz w:val="24"/>
        </w:rPr>
        <w:t xml:space="preserve">of smaller states </w:t>
      </w:r>
      <w:r w:rsidR="00847FD7">
        <w:rPr>
          <w:rFonts w:eastAsia="Calibri" w:cstheme="minorHAnsi"/>
          <w:sz w:val="24"/>
        </w:rPr>
        <w:t>to counter-balance against the United States.</w:t>
      </w:r>
      <w:r w:rsidR="00847FD7">
        <w:rPr>
          <w:rStyle w:val="FootnoteReference"/>
          <w:rFonts w:eastAsia="Calibri" w:cstheme="minorHAnsi"/>
          <w:sz w:val="24"/>
        </w:rPr>
        <w:footnoteReference w:id="121"/>
      </w:r>
      <w:r w:rsidR="00847FD7">
        <w:rPr>
          <w:rFonts w:eastAsia="Calibri" w:cstheme="minorHAnsi"/>
          <w:sz w:val="24"/>
        </w:rPr>
        <w:t xml:space="preserve"> </w:t>
      </w:r>
      <w:r w:rsidR="00425BB4">
        <w:rPr>
          <w:rFonts w:eastAsia="Calibri" w:cstheme="minorHAnsi"/>
          <w:sz w:val="24"/>
        </w:rPr>
        <w:t xml:space="preserve">Given DE’s insouciance about </w:t>
      </w:r>
      <w:r w:rsidR="00D36368">
        <w:rPr>
          <w:rFonts w:eastAsia="Calibri" w:cstheme="minorHAnsi"/>
          <w:sz w:val="24"/>
        </w:rPr>
        <w:t xml:space="preserve">the </w:t>
      </w:r>
      <w:r w:rsidR="00FE3CB8">
        <w:rPr>
          <w:rFonts w:eastAsia="Calibri" w:cstheme="minorHAnsi"/>
          <w:sz w:val="24"/>
        </w:rPr>
        <w:t>continu</w:t>
      </w:r>
      <w:r w:rsidR="00D36368">
        <w:rPr>
          <w:rFonts w:eastAsia="Calibri" w:cstheme="minorHAnsi"/>
          <w:sz w:val="24"/>
        </w:rPr>
        <w:t>ing absence of</w:t>
      </w:r>
      <w:r w:rsidR="00FE3CB8">
        <w:rPr>
          <w:rFonts w:eastAsia="Calibri" w:cstheme="minorHAnsi"/>
          <w:sz w:val="24"/>
        </w:rPr>
        <w:t xml:space="preserve"> </w:t>
      </w:r>
      <w:r w:rsidR="00425BB4">
        <w:rPr>
          <w:rFonts w:eastAsia="Calibri" w:cstheme="minorHAnsi"/>
          <w:sz w:val="24"/>
        </w:rPr>
        <w:t>balancing</w:t>
      </w:r>
      <w:r w:rsidR="00FE3CB8">
        <w:rPr>
          <w:rFonts w:eastAsia="Calibri" w:cstheme="minorHAnsi"/>
          <w:sz w:val="24"/>
        </w:rPr>
        <w:t xml:space="preserve"> in the post-Cold War world</w:t>
      </w:r>
      <w:r w:rsidR="00425BB4">
        <w:rPr>
          <w:rFonts w:eastAsia="Calibri" w:cstheme="minorHAnsi"/>
          <w:sz w:val="24"/>
        </w:rPr>
        <w:t>, i</w:t>
      </w:r>
      <w:r w:rsidR="00562115">
        <w:rPr>
          <w:sz w:val="24"/>
          <w:szCs w:val="24"/>
        </w:rPr>
        <w:t xml:space="preserve">t is </w:t>
      </w:r>
      <w:r w:rsidR="00425BB4">
        <w:rPr>
          <w:sz w:val="24"/>
          <w:szCs w:val="24"/>
        </w:rPr>
        <w:t>not surprising t</w:t>
      </w:r>
      <w:r w:rsidR="00A64C73">
        <w:rPr>
          <w:sz w:val="24"/>
          <w:szCs w:val="24"/>
        </w:rPr>
        <w:t xml:space="preserve">hat </w:t>
      </w:r>
      <w:r w:rsidR="00425BB4">
        <w:rPr>
          <w:sz w:val="24"/>
          <w:szCs w:val="24"/>
        </w:rPr>
        <w:t>it</w:t>
      </w:r>
      <w:r w:rsidR="00A64C73">
        <w:rPr>
          <w:sz w:val="24"/>
          <w:szCs w:val="24"/>
        </w:rPr>
        <w:t xml:space="preserve"> </w:t>
      </w:r>
      <w:r>
        <w:rPr>
          <w:sz w:val="24"/>
          <w:szCs w:val="24"/>
        </w:rPr>
        <w:t>remains</w:t>
      </w:r>
      <w:r w:rsidR="00A64C73">
        <w:rPr>
          <w:sz w:val="24"/>
          <w:szCs w:val="24"/>
        </w:rPr>
        <w:t xml:space="preserve"> marginal among contemporary realists.</w:t>
      </w:r>
      <w:r w:rsidR="00FE3CB8">
        <w:rPr>
          <w:rStyle w:val="FootnoteReference"/>
          <w:sz w:val="24"/>
          <w:szCs w:val="24"/>
        </w:rPr>
        <w:footnoteReference w:id="122"/>
      </w:r>
      <w:r w:rsidR="00A64C73">
        <w:rPr>
          <w:sz w:val="24"/>
          <w:szCs w:val="24"/>
        </w:rPr>
        <w:t xml:space="preserve"> </w:t>
      </w:r>
      <w:r w:rsidR="00C0433A">
        <w:rPr>
          <w:sz w:val="24"/>
          <w:szCs w:val="24"/>
        </w:rPr>
        <w:t xml:space="preserve">The best illustration of this fact is that it is Waltz, </w:t>
      </w:r>
      <w:r w:rsidR="00280C0D">
        <w:rPr>
          <w:sz w:val="24"/>
          <w:szCs w:val="24"/>
        </w:rPr>
        <w:t xml:space="preserve">who </w:t>
      </w:r>
      <w:r w:rsidR="00847FD7">
        <w:rPr>
          <w:sz w:val="24"/>
          <w:szCs w:val="24"/>
        </w:rPr>
        <w:t xml:space="preserve">identified balancing against power </w:t>
      </w:r>
      <w:r w:rsidR="00280C0D">
        <w:rPr>
          <w:sz w:val="24"/>
          <w:szCs w:val="24"/>
        </w:rPr>
        <w:t xml:space="preserve">the core of his realist approach, </w:t>
      </w:r>
      <w:r w:rsidR="00C0433A">
        <w:rPr>
          <w:sz w:val="24"/>
          <w:szCs w:val="24"/>
        </w:rPr>
        <w:t xml:space="preserve">rather than </w:t>
      </w:r>
      <w:r w:rsidR="00DD2815">
        <w:rPr>
          <w:sz w:val="24"/>
          <w:szCs w:val="24"/>
        </w:rPr>
        <w:t>Robert Gilpin</w:t>
      </w:r>
      <w:r w:rsidR="005833DB">
        <w:rPr>
          <w:sz w:val="24"/>
          <w:szCs w:val="24"/>
        </w:rPr>
        <w:t>,</w:t>
      </w:r>
      <w:r w:rsidR="00DD2815">
        <w:rPr>
          <w:sz w:val="24"/>
          <w:szCs w:val="24"/>
        </w:rPr>
        <w:t xml:space="preserve"> who was much more sympathetic to HST, who has come to define modern realism.</w:t>
      </w:r>
      <w:r w:rsidR="00280C0D">
        <w:rPr>
          <w:rStyle w:val="FootnoteReference"/>
          <w:sz w:val="24"/>
          <w:szCs w:val="24"/>
        </w:rPr>
        <w:footnoteReference w:id="123"/>
      </w:r>
      <w:r w:rsidRPr="00AD4355">
        <w:rPr>
          <w:sz w:val="24"/>
          <w:szCs w:val="24"/>
        </w:rPr>
        <w:t xml:space="preserve"> </w:t>
      </w:r>
      <w:r>
        <w:rPr>
          <w:sz w:val="24"/>
          <w:szCs w:val="24"/>
        </w:rPr>
        <w:t xml:space="preserve"> </w:t>
      </w:r>
    </w:p>
    <w:p w14:paraId="697F5DA5" w14:textId="6DC74672" w:rsidR="000D75DA" w:rsidRDefault="000D75DA" w:rsidP="00D04667">
      <w:pPr>
        <w:spacing w:after="0" w:line="240" w:lineRule="auto"/>
        <w:rPr>
          <w:sz w:val="24"/>
          <w:szCs w:val="24"/>
        </w:rPr>
      </w:pPr>
    </w:p>
    <w:p w14:paraId="10E67263" w14:textId="0E8B7AA3" w:rsidR="000D75DA" w:rsidRDefault="000D75DA" w:rsidP="00D04667">
      <w:pPr>
        <w:spacing w:after="0" w:line="240" w:lineRule="auto"/>
        <w:rPr>
          <w:sz w:val="24"/>
          <w:szCs w:val="24"/>
        </w:rPr>
      </w:pPr>
      <w:r>
        <w:rPr>
          <w:sz w:val="24"/>
          <w:szCs w:val="24"/>
        </w:rPr>
        <w:tab/>
        <w:t xml:space="preserve">Realists regard </w:t>
      </w:r>
      <w:proofErr w:type="spellStart"/>
      <w:r>
        <w:rPr>
          <w:sz w:val="24"/>
          <w:szCs w:val="24"/>
        </w:rPr>
        <w:t>unipolarity</w:t>
      </w:r>
      <w:proofErr w:type="spellEnd"/>
      <w:r>
        <w:rPr>
          <w:sz w:val="24"/>
          <w:szCs w:val="24"/>
        </w:rPr>
        <w:t xml:space="preserve"> as a transitional distribution of power which is unlikely to endure.</w:t>
      </w:r>
      <w:r w:rsidR="00AB69DA">
        <w:rPr>
          <w:rStyle w:val="FootnoteReference"/>
          <w:sz w:val="24"/>
          <w:szCs w:val="24"/>
        </w:rPr>
        <w:footnoteReference w:id="124"/>
      </w:r>
      <w:r w:rsidR="0021772B">
        <w:rPr>
          <w:sz w:val="24"/>
          <w:szCs w:val="24"/>
        </w:rPr>
        <w:t xml:space="preserve">  This will be the result of the fact that the </w:t>
      </w:r>
      <w:proofErr w:type="spellStart"/>
      <w:r w:rsidR="0021772B">
        <w:rPr>
          <w:sz w:val="24"/>
          <w:szCs w:val="24"/>
        </w:rPr>
        <w:t>unipole</w:t>
      </w:r>
      <w:proofErr w:type="spellEnd"/>
      <w:r w:rsidR="0021772B">
        <w:rPr>
          <w:sz w:val="24"/>
          <w:szCs w:val="24"/>
        </w:rPr>
        <w:t xml:space="preserve"> will have few incentives to restrain itself which will lead</w:t>
      </w:r>
      <w:r w:rsidR="005C34DC">
        <w:rPr>
          <w:sz w:val="24"/>
          <w:szCs w:val="24"/>
        </w:rPr>
        <w:t xml:space="preserve"> it</w:t>
      </w:r>
      <w:r w:rsidR="0021772B">
        <w:rPr>
          <w:sz w:val="24"/>
          <w:szCs w:val="24"/>
        </w:rPr>
        <w:t xml:space="preserve"> to overreach and eventually push other states to balance against it.</w:t>
      </w:r>
      <w:r>
        <w:rPr>
          <w:rStyle w:val="FootnoteReference"/>
          <w:sz w:val="24"/>
          <w:szCs w:val="24"/>
        </w:rPr>
        <w:footnoteReference w:id="125"/>
      </w:r>
      <w:r>
        <w:rPr>
          <w:sz w:val="24"/>
          <w:szCs w:val="24"/>
        </w:rPr>
        <w:t xml:space="preserve"> </w:t>
      </w:r>
      <w:r w:rsidR="0021772B">
        <w:rPr>
          <w:sz w:val="24"/>
          <w:szCs w:val="24"/>
        </w:rPr>
        <w:t xml:space="preserve"> Those dynamics explain why</w:t>
      </w:r>
      <w:r>
        <w:rPr>
          <w:sz w:val="24"/>
          <w:szCs w:val="24"/>
        </w:rPr>
        <w:t xml:space="preserve"> international relations has been, and will likely remain, characterized </w:t>
      </w:r>
      <w:r w:rsidR="0021772B">
        <w:rPr>
          <w:sz w:val="24"/>
          <w:szCs w:val="24"/>
        </w:rPr>
        <w:t xml:space="preserve">mostly </w:t>
      </w:r>
      <w:r>
        <w:rPr>
          <w:sz w:val="24"/>
          <w:szCs w:val="24"/>
        </w:rPr>
        <w:t>by bi-polar and multipolar configurations of power.  Th</w:t>
      </w:r>
      <w:r w:rsidR="005C34DC">
        <w:rPr>
          <w:sz w:val="24"/>
          <w:szCs w:val="24"/>
        </w:rPr>
        <w:t xml:space="preserve">erefore, </w:t>
      </w:r>
      <w:r>
        <w:rPr>
          <w:sz w:val="24"/>
          <w:szCs w:val="24"/>
        </w:rPr>
        <w:t xml:space="preserve">any effort to mitigate the baleful effects of anarchy through pursuing </w:t>
      </w:r>
      <w:proofErr w:type="spellStart"/>
      <w:r>
        <w:rPr>
          <w:sz w:val="24"/>
          <w:szCs w:val="24"/>
        </w:rPr>
        <w:t>unipolarity</w:t>
      </w:r>
      <w:proofErr w:type="spellEnd"/>
      <w:r>
        <w:rPr>
          <w:sz w:val="24"/>
          <w:szCs w:val="24"/>
        </w:rPr>
        <w:t xml:space="preserve"> to achieve hierarchy are unlikely to succeed</w:t>
      </w:r>
      <w:r w:rsidR="0021772B">
        <w:rPr>
          <w:sz w:val="24"/>
          <w:szCs w:val="24"/>
        </w:rPr>
        <w:t xml:space="preserve"> for long</w:t>
      </w:r>
      <w:r>
        <w:rPr>
          <w:sz w:val="24"/>
          <w:szCs w:val="24"/>
        </w:rPr>
        <w:t xml:space="preserve">.  </w:t>
      </w:r>
      <w:r w:rsidR="00D92857">
        <w:rPr>
          <w:sz w:val="24"/>
          <w:szCs w:val="24"/>
        </w:rPr>
        <w:t xml:space="preserve">Even Gilpin understood this in </w:t>
      </w:r>
      <w:r w:rsidR="00D92857" w:rsidRPr="00D92857">
        <w:rPr>
          <w:i/>
          <w:iCs/>
          <w:sz w:val="24"/>
          <w:szCs w:val="24"/>
        </w:rPr>
        <w:t>War and Change in World Politics</w:t>
      </w:r>
      <w:r w:rsidR="00D92857">
        <w:rPr>
          <w:sz w:val="24"/>
          <w:szCs w:val="24"/>
        </w:rPr>
        <w:t xml:space="preserve">, examining the (inevitable) decline phase of a hegemon.  </w:t>
      </w:r>
      <w:r w:rsidR="005C34DC">
        <w:rPr>
          <w:sz w:val="24"/>
          <w:szCs w:val="24"/>
        </w:rPr>
        <w:t xml:space="preserve">In other words, </w:t>
      </w:r>
      <w:r w:rsidR="00425BB4">
        <w:rPr>
          <w:sz w:val="24"/>
          <w:szCs w:val="24"/>
        </w:rPr>
        <w:t xml:space="preserve">balancing </w:t>
      </w:r>
      <w:r>
        <w:rPr>
          <w:sz w:val="24"/>
          <w:szCs w:val="24"/>
        </w:rPr>
        <w:t xml:space="preserve">is here to stay over the long run and so any theory of international relations that is premised upon </w:t>
      </w:r>
      <w:r w:rsidR="00425BB4">
        <w:rPr>
          <w:sz w:val="24"/>
          <w:szCs w:val="24"/>
        </w:rPr>
        <w:t xml:space="preserve">it not continuing to operate </w:t>
      </w:r>
      <w:r>
        <w:rPr>
          <w:sz w:val="24"/>
          <w:szCs w:val="24"/>
        </w:rPr>
        <w:t xml:space="preserve">is </w:t>
      </w:r>
      <w:r w:rsidR="005C34DC">
        <w:rPr>
          <w:sz w:val="24"/>
          <w:szCs w:val="24"/>
        </w:rPr>
        <w:t>in</w:t>
      </w:r>
      <w:r>
        <w:rPr>
          <w:sz w:val="24"/>
          <w:szCs w:val="24"/>
        </w:rPr>
        <w:t>compatible with realism.</w:t>
      </w:r>
    </w:p>
    <w:p w14:paraId="5E995291" w14:textId="77777777" w:rsidR="00426BC8" w:rsidRPr="001C393B" w:rsidRDefault="00426BC8" w:rsidP="00B627F4">
      <w:pPr>
        <w:spacing w:after="0" w:line="240" w:lineRule="auto"/>
        <w:rPr>
          <w:sz w:val="24"/>
          <w:szCs w:val="24"/>
        </w:rPr>
      </w:pPr>
    </w:p>
    <w:p w14:paraId="3B01779E" w14:textId="0471D734" w:rsidR="00B627F4" w:rsidRPr="001C393B" w:rsidRDefault="00B627F4" w:rsidP="00B627F4">
      <w:pPr>
        <w:spacing w:after="0" w:line="240" w:lineRule="auto"/>
        <w:rPr>
          <w:sz w:val="24"/>
          <w:szCs w:val="24"/>
        </w:rPr>
      </w:pPr>
      <w:r w:rsidRPr="001C393B">
        <w:rPr>
          <w:sz w:val="24"/>
          <w:szCs w:val="24"/>
          <w:u w:val="single"/>
        </w:rPr>
        <w:t>V. Conclusions</w:t>
      </w:r>
      <w:r w:rsidR="00613DF7" w:rsidRPr="001C393B">
        <w:rPr>
          <w:sz w:val="24"/>
          <w:szCs w:val="24"/>
          <w:u w:val="single"/>
        </w:rPr>
        <w:t xml:space="preserve">: </w:t>
      </w:r>
      <w:r w:rsidR="00E57797">
        <w:rPr>
          <w:sz w:val="24"/>
          <w:szCs w:val="24"/>
          <w:u w:val="single"/>
        </w:rPr>
        <w:t xml:space="preserve">Next Steps </w:t>
      </w:r>
      <w:r w:rsidR="0082637F">
        <w:rPr>
          <w:sz w:val="24"/>
          <w:szCs w:val="24"/>
          <w:u w:val="single"/>
        </w:rPr>
        <w:t xml:space="preserve">-- </w:t>
      </w:r>
      <w:r w:rsidR="008D14FE">
        <w:rPr>
          <w:sz w:val="24"/>
          <w:szCs w:val="24"/>
          <w:u w:val="single"/>
        </w:rPr>
        <w:t>Liberalism</w:t>
      </w:r>
      <w:r w:rsidR="002A5030">
        <w:rPr>
          <w:sz w:val="24"/>
          <w:szCs w:val="24"/>
          <w:u w:val="single"/>
        </w:rPr>
        <w:t xml:space="preserve"> and</w:t>
      </w:r>
      <w:r w:rsidR="00613DF7" w:rsidRPr="001C393B">
        <w:rPr>
          <w:sz w:val="24"/>
          <w:szCs w:val="24"/>
          <w:u w:val="single"/>
        </w:rPr>
        <w:t xml:space="preserve"> Restraint</w:t>
      </w:r>
      <w:r w:rsidRPr="001C393B">
        <w:rPr>
          <w:sz w:val="24"/>
          <w:szCs w:val="24"/>
        </w:rPr>
        <w:t xml:space="preserve">. </w:t>
      </w:r>
    </w:p>
    <w:p w14:paraId="4256B44D" w14:textId="77777777" w:rsidR="00B627F4" w:rsidRPr="001C393B" w:rsidRDefault="00B627F4" w:rsidP="009B0DC9">
      <w:pPr>
        <w:spacing w:after="0" w:line="240" w:lineRule="auto"/>
        <w:rPr>
          <w:sz w:val="24"/>
          <w:szCs w:val="24"/>
        </w:rPr>
      </w:pPr>
    </w:p>
    <w:p w14:paraId="4132C714" w14:textId="75B98A04" w:rsidR="00955D00" w:rsidRDefault="00FE3CB8" w:rsidP="00FE3CB8">
      <w:pPr>
        <w:spacing w:after="0" w:line="240" w:lineRule="auto"/>
        <w:ind w:firstLine="720"/>
        <w:rPr>
          <w:sz w:val="24"/>
          <w:szCs w:val="24"/>
        </w:rPr>
      </w:pPr>
      <w:r>
        <w:rPr>
          <w:sz w:val="24"/>
          <w:szCs w:val="24"/>
        </w:rPr>
        <w:t>T</w:t>
      </w:r>
      <w:r w:rsidR="005E02A6">
        <w:rPr>
          <w:sz w:val="24"/>
          <w:szCs w:val="24"/>
        </w:rPr>
        <w:t xml:space="preserve">o sum up, we make three central points in this essay:  First, the overwhelming majority of realists tend toward the more restrained end of the grand strategy spectrum. </w:t>
      </w:r>
      <w:r w:rsidR="00D20385">
        <w:rPr>
          <w:sz w:val="24"/>
          <w:szCs w:val="24"/>
        </w:rPr>
        <w:t xml:space="preserve"> </w:t>
      </w:r>
      <w:r w:rsidR="00562115" w:rsidRPr="001C393B">
        <w:rPr>
          <w:sz w:val="24"/>
          <w:szCs w:val="24"/>
        </w:rPr>
        <w:t xml:space="preserve">Robert Gilpin </w:t>
      </w:r>
      <w:r w:rsidR="005833DB">
        <w:rPr>
          <w:sz w:val="24"/>
          <w:szCs w:val="24"/>
        </w:rPr>
        <w:t>sees</w:t>
      </w:r>
      <w:r w:rsidR="00562115" w:rsidRPr="001C393B">
        <w:rPr>
          <w:sz w:val="24"/>
          <w:szCs w:val="24"/>
        </w:rPr>
        <w:t xml:space="preserve"> restraint in the deepest wellsprings of the realist tradition: </w:t>
      </w:r>
      <w:r w:rsidR="00955D00" w:rsidRPr="001C393B">
        <w:rPr>
          <w:sz w:val="24"/>
          <w:szCs w:val="24"/>
        </w:rPr>
        <w:t>“Thucydides in fact provides us with a set of policy prescriptions that could have prevented or at least have moderated the conflict.  States, he advises, should always act prudently and keep their objectives modest …”</w:t>
      </w:r>
      <w:r w:rsidR="00955D00" w:rsidRPr="001C393B">
        <w:rPr>
          <w:rStyle w:val="FootnoteReference"/>
          <w:sz w:val="24"/>
          <w:szCs w:val="24"/>
        </w:rPr>
        <w:footnoteReference w:id="126"/>
      </w:r>
      <w:r w:rsidR="00562115" w:rsidRPr="001C393B">
        <w:rPr>
          <w:sz w:val="24"/>
          <w:szCs w:val="24"/>
        </w:rPr>
        <w:t xml:space="preserve"> </w:t>
      </w:r>
      <w:r w:rsidR="00573D3E" w:rsidRPr="001C393B">
        <w:rPr>
          <w:sz w:val="24"/>
          <w:szCs w:val="24"/>
        </w:rPr>
        <w:t xml:space="preserve"> </w:t>
      </w:r>
    </w:p>
    <w:p w14:paraId="2909BF62" w14:textId="77777777" w:rsidR="00955D00" w:rsidRDefault="00955D00" w:rsidP="00FE3CB8">
      <w:pPr>
        <w:spacing w:after="0" w:line="240" w:lineRule="auto"/>
        <w:ind w:firstLine="720"/>
        <w:rPr>
          <w:sz w:val="24"/>
          <w:szCs w:val="24"/>
        </w:rPr>
      </w:pPr>
    </w:p>
    <w:p w14:paraId="69360E82" w14:textId="66875F37" w:rsidR="00573D3E" w:rsidRDefault="00955D00" w:rsidP="00FE3CB8">
      <w:pPr>
        <w:spacing w:after="0" w:line="240" w:lineRule="auto"/>
        <w:ind w:firstLine="720"/>
        <w:rPr>
          <w:sz w:val="24"/>
          <w:szCs w:val="24"/>
        </w:rPr>
      </w:pPr>
      <w:r w:rsidRPr="001C393B">
        <w:rPr>
          <w:sz w:val="24"/>
          <w:szCs w:val="24"/>
        </w:rPr>
        <w:t>It is hard to read Thucydides and not see contemporary analogies in his ancient history.  Nicias reminds us of the dull but sensible Dwight Eisenhower who delivered a sage but uninspiring “Farewell Address” less than a week before a modern Alcibiades – John F. Kennedy – would give a brilliant but disastrous “First Inaugural” speech that would immoderately challenge his countrymen to “pay any price, bear any burden” in the Cold War.</w:t>
      </w:r>
      <w:r w:rsidRPr="001C393B">
        <w:rPr>
          <w:rStyle w:val="FootnoteReference"/>
          <w:sz w:val="24"/>
          <w:szCs w:val="24"/>
        </w:rPr>
        <w:footnoteReference w:id="127"/>
      </w:r>
      <w:r w:rsidRPr="001C393B">
        <w:rPr>
          <w:sz w:val="24"/>
          <w:szCs w:val="24"/>
        </w:rPr>
        <w:t xml:space="preserve">  More recently, we have heard echoes of Alcibiades and Nicias in the debate between U.S. Army Chief of Staff Eric Shinseki and Under Secretary of Defense Paul Wolfowitz about the 2003 Iraq War</w:t>
      </w:r>
      <w:r>
        <w:rPr>
          <w:sz w:val="24"/>
          <w:szCs w:val="24"/>
        </w:rPr>
        <w:t xml:space="preserve">. </w:t>
      </w:r>
      <w:r>
        <w:rPr>
          <w:sz w:val="24"/>
          <w:szCs w:val="24"/>
        </w:rPr>
        <w:lastRenderedPageBreak/>
        <w:t>T</w:t>
      </w:r>
      <w:r w:rsidR="00573D3E" w:rsidRPr="001C393B">
        <w:rPr>
          <w:sz w:val="24"/>
          <w:szCs w:val="24"/>
        </w:rPr>
        <w:t>he former, like Nicias, tr</w:t>
      </w:r>
      <w:r>
        <w:rPr>
          <w:sz w:val="24"/>
          <w:szCs w:val="24"/>
        </w:rPr>
        <w:t>ied</w:t>
      </w:r>
      <w:r w:rsidR="00573D3E" w:rsidRPr="001C393B">
        <w:rPr>
          <w:sz w:val="24"/>
          <w:szCs w:val="24"/>
        </w:rPr>
        <w:t xml:space="preserve"> to stop the rush to war by inflating the number of troops necessary.</w:t>
      </w:r>
      <w:r w:rsidR="00573D3E" w:rsidRPr="001C393B">
        <w:rPr>
          <w:rStyle w:val="FootnoteReference"/>
          <w:sz w:val="24"/>
          <w:szCs w:val="24"/>
        </w:rPr>
        <w:footnoteReference w:id="128"/>
      </w:r>
      <w:r w:rsidR="00573D3E" w:rsidRPr="001C393B">
        <w:rPr>
          <w:sz w:val="24"/>
          <w:szCs w:val="24"/>
        </w:rPr>
        <w:t xml:space="preserve">  </w:t>
      </w:r>
    </w:p>
    <w:p w14:paraId="77CD74D8" w14:textId="676381DC" w:rsidR="005C34DC" w:rsidRDefault="005C34DC" w:rsidP="00573D3E">
      <w:pPr>
        <w:spacing w:after="0" w:line="240" w:lineRule="auto"/>
        <w:ind w:firstLine="720"/>
        <w:rPr>
          <w:sz w:val="24"/>
          <w:szCs w:val="24"/>
        </w:rPr>
      </w:pPr>
    </w:p>
    <w:p w14:paraId="3E4A2014" w14:textId="15A5B8D9" w:rsidR="005C34DC" w:rsidRDefault="005C34DC" w:rsidP="005C34DC">
      <w:pPr>
        <w:spacing w:after="0" w:line="240" w:lineRule="auto"/>
        <w:ind w:firstLine="720"/>
        <w:rPr>
          <w:sz w:val="24"/>
          <w:szCs w:val="24"/>
        </w:rPr>
      </w:pPr>
      <w:r w:rsidRPr="001C393B">
        <w:rPr>
          <w:sz w:val="24"/>
          <w:szCs w:val="24"/>
        </w:rPr>
        <w:t xml:space="preserve">If modern America had </w:t>
      </w:r>
      <w:r w:rsidR="00726AFA">
        <w:rPr>
          <w:sz w:val="24"/>
          <w:szCs w:val="24"/>
        </w:rPr>
        <w:t>embraced restraint</w:t>
      </w:r>
      <w:r w:rsidRPr="001C393B">
        <w:rPr>
          <w:sz w:val="24"/>
          <w:szCs w:val="24"/>
        </w:rPr>
        <w:t xml:space="preserve">, the last quarter of a century of American foreign policy would have looked very different, to the </w:t>
      </w:r>
      <w:r w:rsidR="00F92E56">
        <w:rPr>
          <w:sz w:val="24"/>
          <w:szCs w:val="24"/>
        </w:rPr>
        <w:t xml:space="preserve">great </w:t>
      </w:r>
      <w:r w:rsidRPr="001C393B">
        <w:rPr>
          <w:sz w:val="24"/>
          <w:szCs w:val="24"/>
        </w:rPr>
        <w:t>advantage of America and most of the rest of the world.</w:t>
      </w:r>
      <w:r>
        <w:rPr>
          <w:sz w:val="24"/>
          <w:szCs w:val="24"/>
        </w:rPr>
        <w:t xml:space="preserve">  This is no accident, we maintain, given the core assumptions of realism, especially, the centrality of </w:t>
      </w:r>
      <w:r w:rsidR="00955D00">
        <w:rPr>
          <w:sz w:val="24"/>
          <w:szCs w:val="24"/>
        </w:rPr>
        <w:t>balancing</w:t>
      </w:r>
      <w:r>
        <w:rPr>
          <w:sz w:val="24"/>
          <w:szCs w:val="24"/>
        </w:rPr>
        <w:t xml:space="preserve"> in the realist view of international politics.  In our view, </w:t>
      </w:r>
      <w:r w:rsidR="00955D00">
        <w:rPr>
          <w:sz w:val="24"/>
          <w:szCs w:val="24"/>
        </w:rPr>
        <w:t xml:space="preserve">this balancing tendency </w:t>
      </w:r>
      <w:r>
        <w:rPr>
          <w:sz w:val="24"/>
          <w:szCs w:val="24"/>
        </w:rPr>
        <w:t xml:space="preserve">tends to reinforce and reward prudence and restraint in a state’s foreign policy in many circumstances, particularly those of the post-Cold war world.  </w:t>
      </w:r>
    </w:p>
    <w:p w14:paraId="531907E1" w14:textId="77777777" w:rsidR="00B65382" w:rsidRDefault="00B65382" w:rsidP="00156D35">
      <w:pPr>
        <w:spacing w:after="0" w:line="240" w:lineRule="auto"/>
        <w:ind w:firstLine="720"/>
        <w:rPr>
          <w:sz w:val="24"/>
          <w:szCs w:val="24"/>
        </w:rPr>
      </w:pPr>
    </w:p>
    <w:p w14:paraId="0BCE3695" w14:textId="6A738B16" w:rsidR="005E02A6" w:rsidRDefault="005E02A6" w:rsidP="00156D35">
      <w:pPr>
        <w:spacing w:after="0" w:line="240" w:lineRule="auto"/>
        <w:ind w:firstLine="720"/>
        <w:rPr>
          <w:sz w:val="24"/>
          <w:szCs w:val="24"/>
        </w:rPr>
      </w:pPr>
      <w:r>
        <w:rPr>
          <w:sz w:val="24"/>
          <w:szCs w:val="24"/>
        </w:rPr>
        <w:t xml:space="preserve">Second, efforts to merge realism and Liberalism are </w:t>
      </w:r>
      <w:r w:rsidR="005C34DC">
        <w:rPr>
          <w:sz w:val="24"/>
          <w:szCs w:val="24"/>
        </w:rPr>
        <w:t>likely to fail</w:t>
      </w:r>
      <w:r>
        <w:rPr>
          <w:sz w:val="24"/>
          <w:szCs w:val="24"/>
        </w:rPr>
        <w:t xml:space="preserve">.  Theoretically, such a mixing </w:t>
      </w:r>
      <w:r w:rsidR="00521C9B">
        <w:rPr>
          <w:sz w:val="24"/>
          <w:szCs w:val="24"/>
        </w:rPr>
        <w:t>muddles</w:t>
      </w:r>
      <w:r>
        <w:rPr>
          <w:sz w:val="24"/>
          <w:szCs w:val="24"/>
        </w:rPr>
        <w:t xml:space="preserve"> conceptual clarity </w:t>
      </w:r>
      <w:r w:rsidR="00FC0746">
        <w:rPr>
          <w:sz w:val="24"/>
          <w:szCs w:val="24"/>
        </w:rPr>
        <w:t>which</w:t>
      </w:r>
      <w:r>
        <w:rPr>
          <w:sz w:val="24"/>
          <w:szCs w:val="24"/>
        </w:rPr>
        <w:t xml:space="preserve"> makes assessing realism against other research programs and empirical reality more difficult. </w:t>
      </w:r>
      <w:r w:rsidR="00FC0746">
        <w:rPr>
          <w:sz w:val="24"/>
          <w:szCs w:val="24"/>
        </w:rPr>
        <w:t xml:space="preserve"> </w:t>
      </w:r>
      <w:r w:rsidR="00F92E56">
        <w:rPr>
          <w:sz w:val="24"/>
          <w:szCs w:val="24"/>
        </w:rPr>
        <w:t xml:space="preserve">The fusion of Liberalism and realist elements in Deep Engagement </w:t>
      </w:r>
      <w:r w:rsidR="00FC0746">
        <w:rPr>
          <w:sz w:val="24"/>
          <w:szCs w:val="24"/>
        </w:rPr>
        <w:t>mak</w:t>
      </w:r>
      <w:r w:rsidR="00955D00">
        <w:rPr>
          <w:sz w:val="24"/>
          <w:szCs w:val="24"/>
        </w:rPr>
        <w:t>es</w:t>
      </w:r>
      <w:r w:rsidR="00FC0746">
        <w:rPr>
          <w:sz w:val="24"/>
          <w:szCs w:val="24"/>
        </w:rPr>
        <w:t xml:space="preserve"> it more difficult to identify and assess particular causal mechanisms. </w:t>
      </w:r>
      <w:r>
        <w:rPr>
          <w:sz w:val="24"/>
          <w:szCs w:val="24"/>
        </w:rPr>
        <w:t xml:space="preserve"> I</w:t>
      </w:r>
      <w:r w:rsidR="00893D08">
        <w:rPr>
          <w:sz w:val="24"/>
          <w:szCs w:val="24"/>
        </w:rPr>
        <w:t>n other words, i</w:t>
      </w:r>
      <w:r>
        <w:rPr>
          <w:sz w:val="24"/>
          <w:szCs w:val="24"/>
        </w:rPr>
        <w:t xml:space="preserve">t leads to what </w:t>
      </w:r>
      <w:proofErr w:type="spellStart"/>
      <w:r>
        <w:rPr>
          <w:sz w:val="24"/>
          <w:szCs w:val="24"/>
        </w:rPr>
        <w:t>Lakatos</w:t>
      </w:r>
      <w:proofErr w:type="spellEnd"/>
      <w:r>
        <w:rPr>
          <w:sz w:val="24"/>
          <w:szCs w:val="24"/>
        </w:rPr>
        <w:t xml:space="preserve"> deplored as a degenerating research program.  </w:t>
      </w:r>
    </w:p>
    <w:p w14:paraId="4BE4AEFB" w14:textId="77777777" w:rsidR="005E02A6" w:rsidRDefault="005E02A6" w:rsidP="00156D35">
      <w:pPr>
        <w:spacing w:after="0" w:line="240" w:lineRule="auto"/>
        <w:ind w:firstLine="720"/>
        <w:rPr>
          <w:sz w:val="24"/>
          <w:szCs w:val="24"/>
        </w:rPr>
      </w:pPr>
    </w:p>
    <w:p w14:paraId="6A2F6001" w14:textId="5940AED7" w:rsidR="00726AFA" w:rsidRDefault="00847FD7" w:rsidP="00610795">
      <w:pPr>
        <w:spacing w:after="0" w:line="240" w:lineRule="auto"/>
        <w:ind w:firstLine="720"/>
        <w:rPr>
          <w:sz w:val="24"/>
          <w:szCs w:val="24"/>
        </w:rPr>
      </w:pPr>
      <w:r>
        <w:rPr>
          <w:sz w:val="24"/>
          <w:szCs w:val="24"/>
        </w:rPr>
        <w:t xml:space="preserve">Finally, </w:t>
      </w:r>
      <w:r w:rsidR="00562115">
        <w:rPr>
          <w:sz w:val="24"/>
          <w:szCs w:val="24"/>
        </w:rPr>
        <w:t xml:space="preserve">Brooks, </w:t>
      </w:r>
      <w:proofErr w:type="spellStart"/>
      <w:r w:rsidR="00562115">
        <w:rPr>
          <w:sz w:val="24"/>
          <w:szCs w:val="24"/>
        </w:rPr>
        <w:t>Ikenberry</w:t>
      </w:r>
      <w:proofErr w:type="spellEnd"/>
      <w:r w:rsidR="00562115">
        <w:rPr>
          <w:sz w:val="24"/>
          <w:szCs w:val="24"/>
        </w:rPr>
        <w:t xml:space="preserve">, and </w:t>
      </w:r>
      <w:proofErr w:type="spellStart"/>
      <w:r w:rsidR="00562115">
        <w:rPr>
          <w:sz w:val="24"/>
          <w:szCs w:val="24"/>
        </w:rPr>
        <w:t>Wohlforth</w:t>
      </w:r>
      <w:proofErr w:type="spellEnd"/>
      <w:r w:rsidR="00562115">
        <w:rPr>
          <w:sz w:val="24"/>
          <w:szCs w:val="24"/>
        </w:rPr>
        <w:t xml:space="preserve"> suggest that departing from DE</w:t>
      </w:r>
      <w:r w:rsidR="00955D00">
        <w:rPr>
          <w:sz w:val="24"/>
          <w:szCs w:val="24"/>
        </w:rPr>
        <w:t>, which they believe was the grand strategy it pursued to win the Cold War,</w:t>
      </w:r>
      <w:r w:rsidR="00562115">
        <w:rPr>
          <w:sz w:val="24"/>
          <w:szCs w:val="24"/>
        </w:rPr>
        <w:t xml:space="preserve"> poses a significant risk to </w:t>
      </w:r>
      <w:r w:rsidR="00955D00">
        <w:rPr>
          <w:sz w:val="24"/>
          <w:szCs w:val="24"/>
        </w:rPr>
        <w:t>post-Cold War American national security.</w:t>
      </w:r>
      <w:r w:rsidR="00562115">
        <w:rPr>
          <w:sz w:val="24"/>
          <w:szCs w:val="24"/>
        </w:rPr>
        <w:t xml:space="preserve">  As they put it, “retrenchment would in essence entail a massive experiment;” one which they are wary of running.</w:t>
      </w:r>
      <w:r w:rsidR="00562115">
        <w:rPr>
          <w:rStyle w:val="FootnoteReference"/>
          <w:sz w:val="24"/>
          <w:szCs w:val="24"/>
        </w:rPr>
        <w:footnoteReference w:id="129"/>
      </w:r>
      <w:r w:rsidR="00562115">
        <w:rPr>
          <w:sz w:val="24"/>
          <w:szCs w:val="24"/>
        </w:rPr>
        <w:t xml:space="preserve">  While they admit that Iraq has been a disaster for the United States since 2003, they regard it as an outlier which by no means fairly characterizes the rest of the post-Cold War era.</w:t>
      </w:r>
      <w:r w:rsidR="00562115">
        <w:rPr>
          <w:rStyle w:val="FootnoteReference"/>
          <w:sz w:val="24"/>
          <w:szCs w:val="24"/>
        </w:rPr>
        <w:footnoteReference w:id="130"/>
      </w:r>
      <w:r w:rsidR="00562115">
        <w:rPr>
          <w:sz w:val="24"/>
          <w:szCs w:val="24"/>
        </w:rPr>
        <w:t xml:space="preserve">  </w:t>
      </w:r>
    </w:p>
    <w:p w14:paraId="59C4AD91" w14:textId="77777777" w:rsidR="00726AFA" w:rsidRDefault="00726AFA" w:rsidP="00610795">
      <w:pPr>
        <w:spacing w:after="0" w:line="240" w:lineRule="auto"/>
        <w:ind w:firstLine="720"/>
        <w:rPr>
          <w:sz w:val="24"/>
          <w:szCs w:val="24"/>
        </w:rPr>
      </w:pPr>
    </w:p>
    <w:p w14:paraId="3468DC6E" w14:textId="340353D4" w:rsidR="00562115" w:rsidRDefault="00F92E56" w:rsidP="00610795">
      <w:pPr>
        <w:spacing w:after="0" w:line="240" w:lineRule="auto"/>
        <w:ind w:firstLine="720"/>
        <w:rPr>
          <w:sz w:val="24"/>
          <w:szCs w:val="24"/>
        </w:rPr>
      </w:pPr>
      <w:r>
        <w:rPr>
          <w:sz w:val="24"/>
          <w:szCs w:val="24"/>
        </w:rPr>
        <w:t xml:space="preserve">However, </w:t>
      </w:r>
      <w:r w:rsidR="00977B78">
        <w:rPr>
          <w:sz w:val="24"/>
          <w:szCs w:val="24"/>
        </w:rPr>
        <w:t>arch-</w:t>
      </w:r>
      <w:proofErr w:type="spellStart"/>
      <w:r w:rsidR="00977B78">
        <w:rPr>
          <w:sz w:val="24"/>
          <w:szCs w:val="24"/>
        </w:rPr>
        <w:t>primacist</w:t>
      </w:r>
      <w:proofErr w:type="spellEnd"/>
      <w:r w:rsidR="00977B78">
        <w:rPr>
          <w:sz w:val="24"/>
          <w:szCs w:val="24"/>
        </w:rPr>
        <w:t xml:space="preserve"> </w:t>
      </w:r>
      <w:r>
        <w:rPr>
          <w:sz w:val="24"/>
          <w:szCs w:val="24"/>
        </w:rPr>
        <w:t>Robert Kagan more honestly appreciates that rather than a mistake or an outlier, these types of wars are built into the DNA of this kind of approach to the world.</w:t>
      </w:r>
      <w:r w:rsidR="00977B78">
        <w:rPr>
          <w:rStyle w:val="FootnoteReference"/>
          <w:sz w:val="24"/>
          <w:szCs w:val="24"/>
        </w:rPr>
        <w:footnoteReference w:id="131"/>
      </w:r>
      <w:r>
        <w:rPr>
          <w:sz w:val="24"/>
          <w:szCs w:val="24"/>
        </w:rPr>
        <w:t xml:space="preserve">  </w:t>
      </w:r>
      <w:proofErr w:type="spellStart"/>
      <w:r>
        <w:rPr>
          <w:sz w:val="24"/>
          <w:szCs w:val="24"/>
        </w:rPr>
        <w:t>Iraqs</w:t>
      </w:r>
      <w:proofErr w:type="spellEnd"/>
      <w:r>
        <w:rPr>
          <w:sz w:val="24"/>
          <w:szCs w:val="24"/>
        </w:rPr>
        <w:t xml:space="preserve"> – and Vietnams before that – aren’t mistakes </w:t>
      </w:r>
      <w:r w:rsidR="00977B78">
        <w:rPr>
          <w:sz w:val="24"/>
          <w:szCs w:val="24"/>
        </w:rPr>
        <w:t>or easily avoided by smarter D</w:t>
      </w:r>
      <w:r w:rsidR="00726AFA">
        <w:rPr>
          <w:sz w:val="24"/>
          <w:szCs w:val="24"/>
        </w:rPr>
        <w:t xml:space="preserve">eep </w:t>
      </w:r>
      <w:r w:rsidR="00977B78">
        <w:rPr>
          <w:sz w:val="24"/>
          <w:szCs w:val="24"/>
        </w:rPr>
        <w:t>E</w:t>
      </w:r>
      <w:r w:rsidR="00726AFA">
        <w:rPr>
          <w:sz w:val="24"/>
          <w:szCs w:val="24"/>
        </w:rPr>
        <w:t>ngagement</w:t>
      </w:r>
      <w:r w:rsidR="00977B78">
        <w:rPr>
          <w:sz w:val="24"/>
          <w:szCs w:val="24"/>
        </w:rPr>
        <w:t xml:space="preserve"> thinking, </w:t>
      </w:r>
      <w:r>
        <w:rPr>
          <w:sz w:val="24"/>
          <w:szCs w:val="24"/>
        </w:rPr>
        <w:t xml:space="preserve">but inherent </w:t>
      </w:r>
      <w:r w:rsidR="00977B78">
        <w:rPr>
          <w:sz w:val="24"/>
          <w:szCs w:val="24"/>
        </w:rPr>
        <w:t>to the plan</w:t>
      </w:r>
      <w:r w:rsidR="003D58F4">
        <w:rPr>
          <w:sz w:val="24"/>
          <w:szCs w:val="24"/>
        </w:rPr>
        <w:t xml:space="preserve">, the cost of doing this </w:t>
      </w:r>
      <w:r w:rsidR="00977B78">
        <w:rPr>
          <w:sz w:val="24"/>
          <w:szCs w:val="24"/>
        </w:rPr>
        <w:t xml:space="preserve">kind of </w:t>
      </w:r>
      <w:r w:rsidR="003D58F4">
        <w:rPr>
          <w:sz w:val="24"/>
          <w:szCs w:val="24"/>
        </w:rPr>
        <w:t>business</w:t>
      </w:r>
      <w:r w:rsidR="00977B78">
        <w:rPr>
          <w:sz w:val="24"/>
          <w:szCs w:val="24"/>
        </w:rPr>
        <w:t xml:space="preserve"> in the world</w:t>
      </w:r>
      <w:r w:rsidR="003D58F4">
        <w:rPr>
          <w:sz w:val="24"/>
          <w:szCs w:val="24"/>
        </w:rPr>
        <w:t>.</w:t>
      </w:r>
      <w:r w:rsidR="00977B78">
        <w:rPr>
          <w:rStyle w:val="FootnoteReference"/>
          <w:sz w:val="24"/>
          <w:szCs w:val="24"/>
        </w:rPr>
        <w:footnoteReference w:id="132"/>
      </w:r>
      <w:r w:rsidR="00977B78">
        <w:rPr>
          <w:sz w:val="24"/>
          <w:szCs w:val="24"/>
        </w:rPr>
        <w:t xml:space="preserve">  </w:t>
      </w:r>
      <w:r w:rsidR="005C34DC">
        <w:rPr>
          <w:sz w:val="24"/>
          <w:szCs w:val="24"/>
        </w:rPr>
        <w:t>But the record of U.S. foreign policy over the past quarter century suggests that DE does not effectively advance American national interests</w:t>
      </w:r>
      <w:r w:rsidR="00977B78">
        <w:rPr>
          <w:sz w:val="24"/>
          <w:szCs w:val="24"/>
        </w:rPr>
        <w:t xml:space="preserve">, in large part because </w:t>
      </w:r>
      <w:r w:rsidR="00726AFA">
        <w:rPr>
          <w:sz w:val="24"/>
          <w:szCs w:val="24"/>
        </w:rPr>
        <w:t xml:space="preserve">it inevitably leads to </w:t>
      </w:r>
      <w:r w:rsidR="00977B78">
        <w:rPr>
          <w:sz w:val="24"/>
          <w:szCs w:val="24"/>
        </w:rPr>
        <w:t xml:space="preserve">unnecessary and costly wars.  </w:t>
      </w:r>
      <w:r w:rsidR="005C34DC">
        <w:rPr>
          <w:sz w:val="24"/>
          <w:szCs w:val="24"/>
        </w:rPr>
        <w:t xml:space="preserve">  </w:t>
      </w:r>
    </w:p>
    <w:p w14:paraId="35DD2614" w14:textId="77777777" w:rsidR="00562115" w:rsidRDefault="00562115" w:rsidP="00562115">
      <w:pPr>
        <w:spacing w:after="0" w:line="240" w:lineRule="auto"/>
        <w:rPr>
          <w:sz w:val="24"/>
          <w:szCs w:val="24"/>
        </w:rPr>
      </w:pPr>
    </w:p>
    <w:p w14:paraId="000A9700" w14:textId="08A077B1" w:rsidR="00562115" w:rsidRDefault="00562115" w:rsidP="00562115">
      <w:pPr>
        <w:spacing w:after="0" w:line="240" w:lineRule="auto"/>
        <w:ind w:firstLine="720"/>
        <w:rPr>
          <w:rFonts w:eastAsia="Calibri" w:cstheme="minorHAnsi"/>
          <w:sz w:val="24"/>
        </w:rPr>
      </w:pPr>
      <w:r>
        <w:rPr>
          <w:rFonts w:eastAsia="Calibri" w:cstheme="minorHAnsi"/>
          <w:sz w:val="24"/>
        </w:rPr>
        <w:t xml:space="preserve">We do not have space here to go into each and every major U.S. intervention since the end of the Cold War, but if you consider the aggregate results of U.S. </w:t>
      </w:r>
      <w:proofErr w:type="spellStart"/>
      <w:r>
        <w:rPr>
          <w:rFonts w:eastAsia="Calibri" w:cstheme="minorHAnsi"/>
          <w:sz w:val="24"/>
        </w:rPr>
        <w:t>hyperactivism</w:t>
      </w:r>
      <w:proofErr w:type="spellEnd"/>
      <w:r>
        <w:rPr>
          <w:rFonts w:eastAsia="Calibri" w:cstheme="minorHAnsi"/>
          <w:sz w:val="24"/>
        </w:rPr>
        <w:t xml:space="preserve"> since 1989, it is hard to characterize it as one of unbroken success.</w:t>
      </w:r>
      <w:r w:rsidR="00392DE3">
        <w:rPr>
          <w:rStyle w:val="FootnoteReference"/>
          <w:rFonts w:eastAsia="Calibri" w:cstheme="minorHAnsi"/>
          <w:sz w:val="24"/>
        </w:rPr>
        <w:footnoteReference w:id="133"/>
      </w:r>
      <w:r>
        <w:rPr>
          <w:rFonts w:eastAsia="Calibri" w:cstheme="minorHAnsi"/>
          <w:sz w:val="24"/>
        </w:rPr>
        <w:t xml:space="preserve">  Any assessment of it would have to </w:t>
      </w:r>
      <w:r>
        <w:rPr>
          <w:rFonts w:eastAsia="Calibri" w:cstheme="minorHAnsi"/>
          <w:sz w:val="24"/>
        </w:rPr>
        <w:lastRenderedPageBreak/>
        <w:t xml:space="preserve">grapple with the </w:t>
      </w:r>
      <w:r w:rsidR="00610795">
        <w:rPr>
          <w:rFonts w:eastAsia="Calibri" w:cstheme="minorHAnsi"/>
          <w:sz w:val="24"/>
        </w:rPr>
        <w:t>many downsides</w:t>
      </w:r>
      <w:r>
        <w:rPr>
          <w:rFonts w:eastAsia="Calibri" w:cstheme="minorHAnsi"/>
          <w:sz w:val="24"/>
        </w:rPr>
        <w:t xml:space="preserve"> of U.S. deep engagement in Somalia, Bosnia, Kosovo, three rounds of NATO expansion, the shift from ousting the Taliban to nation-building in Afghanistan, Iraq, </w:t>
      </w:r>
      <w:r w:rsidR="00610795">
        <w:rPr>
          <w:rFonts w:eastAsia="Calibri" w:cstheme="minorHAnsi"/>
          <w:sz w:val="24"/>
        </w:rPr>
        <w:t>the proposal to include</w:t>
      </w:r>
      <w:r>
        <w:rPr>
          <w:rFonts w:eastAsia="Calibri" w:cstheme="minorHAnsi"/>
          <w:sz w:val="24"/>
        </w:rPr>
        <w:t xml:space="preserve"> Georgia and Ukraine </w:t>
      </w:r>
      <w:r w:rsidR="00610795">
        <w:rPr>
          <w:rFonts w:eastAsia="Calibri" w:cstheme="minorHAnsi"/>
          <w:sz w:val="24"/>
        </w:rPr>
        <w:t xml:space="preserve">in </w:t>
      </w:r>
      <w:r>
        <w:rPr>
          <w:rFonts w:eastAsia="Calibri" w:cstheme="minorHAnsi"/>
          <w:sz w:val="24"/>
        </w:rPr>
        <w:t xml:space="preserve">NATO, support for the anti-Assad opposition in Syria, Libya, and the effort to reorient Ukraine toward the EU and away from Russia.  </w:t>
      </w:r>
      <w:r w:rsidR="00726AFA" w:rsidRPr="00726AFA">
        <w:rPr>
          <w:rFonts w:eastAsia="Calibri" w:cstheme="minorHAnsi"/>
          <w:sz w:val="24"/>
        </w:rPr>
        <w:t>It is difficult to conjure realistic counterfactuals that suggest that Deep Engagement better implemented in the cases of Iraq and Libya, to just name two instances in recent history, would have turned out better.</w:t>
      </w:r>
    </w:p>
    <w:p w14:paraId="314F8449" w14:textId="77777777" w:rsidR="00562115" w:rsidRDefault="00562115" w:rsidP="00562115">
      <w:pPr>
        <w:spacing w:after="0" w:line="240" w:lineRule="auto"/>
        <w:ind w:firstLine="720"/>
        <w:rPr>
          <w:rFonts w:eastAsia="Calibri" w:cstheme="minorHAnsi"/>
          <w:sz w:val="24"/>
        </w:rPr>
      </w:pPr>
    </w:p>
    <w:p w14:paraId="5292C195" w14:textId="05B7B5CE" w:rsidR="00562115" w:rsidRPr="001C393B" w:rsidRDefault="00562115" w:rsidP="00562115">
      <w:pPr>
        <w:spacing w:after="0" w:line="240" w:lineRule="auto"/>
        <w:ind w:firstLine="720"/>
        <w:rPr>
          <w:sz w:val="24"/>
          <w:szCs w:val="24"/>
        </w:rPr>
      </w:pPr>
      <w:r>
        <w:rPr>
          <w:rFonts w:eastAsia="Calibri" w:cstheme="minorHAnsi"/>
          <w:sz w:val="24"/>
        </w:rPr>
        <w:t>Ironically, rather than providing us with the best of both worlds, t</w:t>
      </w:r>
      <w:r>
        <w:rPr>
          <w:sz w:val="24"/>
          <w:szCs w:val="24"/>
        </w:rPr>
        <w:t>he D</w:t>
      </w:r>
      <w:r w:rsidR="00726AFA">
        <w:rPr>
          <w:sz w:val="24"/>
          <w:szCs w:val="24"/>
        </w:rPr>
        <w:t xml:space="preserve">eep </w:t>
      </w:r>
      <w:r>
        <w:rPr>
          <w:sz w:val="24"/>
          <w:szCs w:val="24"/>
        </w:rPr>
        <w:t>E</w:t>
      </w:r>
      <w:r w:rsidR="00726AFA">
        <w:rPr>
          <w:sz w:val="24"/>
          <w:szCs w:val="24"/>
        </w:rPr>
        <w:t>ngagement</w:t>
      </w:r>
      <w:r>
        <w:rPr>
          <w:sz w:val="24"/>
          <w:szCs w:val="24"/>
        </w:rPr>
        <w:t xml:space="preserve"> </w:t>
      </w:r>
      <w:r w:rsidR="00847FD7">
        <w:rPr>
          <w:sz w:val="24"/>
          <w:szCs w:val="24"/>
        </w:rPr>
        <w:t xml:space="preserve">and related </w:t>
      </w:r>
      <w:r>
        <w:rPr>
          <w:sz w:val="24"/>
          <w:szCs w:val="24"/>
        </w:rPr>
        <w:t>effort</w:t>
      </w:r>
      <w:r w:rsidR="00847FD7">
        <w:rPr>
          <w:sz w:val="24"/>
          <w:szCs w:val="24"/>
        </w:rPr>
        <w:t>s</w:t>
      </w:r>
      <w:r>
        <w:rPr>
          <w:sz w:val="24"/>
          <w:szCs w:val="24"/>
        </w:rPr>
        <w:t xml:space="preserve"> to blend Liberalism and realism may have </w:t>
      </w:r>
      <w:r w:rsidR="00955D00">
        <w:rPr>
          <w:sz w:val="24"/>
          <w:szCs w:val="24"/>
        </w:rPr>
        <w:t xml:space="preserve">instead given us merely </w:t>
      </w:r>
      <w:r>
        <w:rPr>
          <w:sz w:val="24"/>
          <w:szCs w:val="24"/>
        </w:rPr>
        <w:t xml:space="preserve">impractically ambitious efforts to </w:t>
      </w:r>
      <w:r w:rsidR="00955D00">
        <w:rPr>
          <w:sz w:val="24"/>
          <w:szCs w:val="24"/>
        </w:rPr>
        <w:t>mitigate</w:t>
      </w:r>
      <w:r>
        <w:rPr>
          <w:sz w:val="24"/>
          <w:szCs w:val="24"/>
        </w:rPr>
        <w:t xml:space="preserve"> anarchy </w:t>
      </w:r>
      <w:r w:rsidR="00955D00">
        <w:rPr>
          <w:sz w:val="24"/>
          <w:szCs w:val="24"/>
        </w:rPr>
        <w:t>and forestall a return to balancing</w:t>
      </w:r>
      <w:r>
        <w:rPr>
          <w:sz w:val="24"/>
          <w:szCs w:val="24"/>
        </w:rPr>
        <w:t>.</w:t>
      </w:r>
      <w:r w:rsidR="00847FD7">
        <w:rPr>
          <w:rStyle w:val="FootnoteReference"/>
          <w:sz w:val="24"/>
          <w:szCs w:val="24"/>
        </w:rPr>
        <w:footnoteReference w:id="134"/>
      </w:r>
    </w:p>
    <w:p w14:paraId="1FA6C918" w14:textId="77777777" w:rsidR="006303A0" w:rsidRDefault="006303A0" w:rsidP="00156D35">
      <w:pPr>
        <w:spacing w:after="0" w:line="240" w:lineRule="auto"/>
        <w:ind w:firstLine="720"/>
        <w:rPr>
          <w:sz w:val="24"/>
          <w:szCs w:val="24"/>
        </w:rPr>
      </w:pPr>
    </w:p>
    <w:p w14:paraId="4C1C3022" w14:textId="77777777" w:rsidR="00955D00" w:rsidRDefault="00521C9B" w:rsidP="00425BB4">
      <w:pPr>
        <w:spacing w:after="0" w:line="240" w:lineRule="auto"/>
        <w:ind w:firstLine="720"/>
        <w:rPr>
          <w:sz w:val="24"/>
          <w:szCs w:val="24"/>
        </w:rPr>
      </w:pPr>
      <w:r>
        <w:rPr>
          <w:sz w:val="24"/>
          <w:szCs w:val="24"/>
        </w:rPr>
        <w:t>The most important question that our assessment leaves unanswered is whether the root of the problem of America’s overly ambitious</w:t>
      </w:r>
      <w:r w:rsidR="00C9204F">
        <w:rPr>
          <w:sz w:val="24"/>
          <w:szCs w:val="24"/>
        </w:rPr>
        <w:t>,</w:t>
      </w:r>
      <w:r>
        <w:rPr>
          <w:sz w:val="24"/>
          <w:szCs w:val="24"/>
        </w:rPr>
        <w:t xml:space="preserve"> yet underperforming</w:t>
      </w:r>
      <w:r w:rsidR="00C9204F">
        <w:rPr>
          <w:sz w:val="24"/>
          <w:szCs w:val="24"/>
        </w:rPr>
        <w:t>,</w:t>
      </w:r>
      <w:r>
        <w:rPr>
          <w:sz w:val="24"/>
          <w:szCs w:val="24"/>
        </w:rPr>
        <w:t xml:space="preserve"> </w:t>
      </w:r>
      <w:r w:rsidR="00B65382">
        <w:rPr>
          <w:sz w:val="24"/>
          <w:szCs w:val="24"/>
        </w:rPr>
        <w:t xml:space="preserve">post-Cold War </w:t>
      </w:r>
      <w:r>
        <w:rPr>
          <w:sz w:val="24"/>
          <w:szCs w:val="24"/>
        </w:rPr>
        <w:t xml:space="preserve">grand strategy derives from Liberalism </w:t>
      </w:r>
      <w:r w:rsidR="00B65382">
        <w:rPr>
          <w:sz w:val="24"/>
          <w:szCs w:val="24"/>
        </w:rPr>
        <w:t>alone</w:t>
      </w:r>
      <w:r>
        <w:rPr>
          <w:sz w:val="24"/>
          <w:szCs w:val="24"/>
        </w:rPr>
        <w:t xml:space="preserve"> or rather from the effort to combine it with realism?  </w:t>
      </w:r>
      <w:r w:rsidR="00F55177">
        <w:rPr>
          <w:sz w:val="24"/>
          <w:szCs w:val="24"/>
        </w:rPr>
        <w:t xml:space="preserve">Some, following the recent literature on Liberal Imperialism, might suggest that Liberalism by itself naturally </w:t>
      </w:r>
      <w:r>
        <w:rPr>
          <w:sz w:val="24"/>
          <w:szCs w:val="24"/>
        </w:rPr>
        <w:t>i</w:t>
      </w:r>
      <w:r w:rsidR="00E57797" w:rsidRPr="00E57797">
        <w:rPr>
          <w:sz w:val="24"/>
          <w:szCs w:val="24"/>
        </w:rPr>
        <w:t>nclines toward the more ambitious end of the grand strategic spectrum</w:t>
      </w:r>
      <w:r w:rsidR="00F55177">
        <w:rPr>
          <w:sz w:val="24"/>
          <w:szCs w:val="24"/>
        </w:rPr>
        <w:t>.</w:t>
      </w:r>
      <w:r w:rsidR="00F55177">
        <w:rPr>
          <w:rStyle w:val="FootnoteReference"/>
          <w:sz w:val="24"/>
          <w:szCs w:val="24"/>
        </w:rPr>
        <w:footnoteReference w:id="135"/>
      </w:r>
      <w:r w:rsidR="00E57797" w:rsidRPr="00E57797">
        <w:rPr>
          <w:sz w:val="24"/>
          <w:szCs w:val="24"/>
        </w:rPr>
        <w:t xml:space="preserve"> </w:t>
      </w:r>
    </w:p>
    <w:p w14:paraId="64C3E202" w14:textId="77777777" w:rsidR="00955D00" w:rsidRDefault="00955D00" w:rsidP="00425BB4">
      <w:pPr>
        <w:spacing w:after="0" w:line="240" w:lineRule="auto"/>
        <w:ind w:firstLine="720"/>
        <w:rPr>
          <w:sz w:val="24"/>
          <w:szCs w:val="24"/>
        </w:rPr>
      </w:pPr>
    </w:p>
    <w:p w14:paraId="01585B15" w14:textId="5285741A" w:rsidR="00810BC6" w:rsidRDefault="00F55177" w:rsidP="00425BB4">
      <w:pPr>
        <w:spacing w:after="0" w:line="240" w:lineRule="auto"/>
        <w:ind w:firstLine="720"/>
        <w:rPr>
          <w:sz w:val="24"/>
          <w:szCs w:val="24"/>
        </w:rPr>
      </w:pPr>
      <w:r>
        <w:rPr>
          <w:sz w:val="24"/>
          <w:szCs w:val="24"/>
        </w:rPr>
        <w:t>But other</w:t>
      </w:r>
      <w:r w:rsidR="00B65382">
        <w:rPr>
          <w:sz w:val="24"/>
          <w:szCs w:val="24"/>
        </w:rPr>
        <w:t>s</w:t>
      </w:r>
      <w:r>
        <w:rPr>
          <w:sz w:val="24"/>
          <w:szCs w:val="24"/>
        </w:rPr>
        <w:t>,</w:t>
      </w:r>
      <w:r w:rsidR="00521C9B">
        <w:rPr>
          <w:sz w:val="24"/>
          <w:szCs w:val="24"/>
        </w:rPr>
        <w:t xml:space="preserve"> more sympathetic with the </w:t>
      </w:r>
      <w:r w:rsidR="00FC0746">
        <w:rPr>
          <w:sz w:val="24"/>
          <w:szCs w:val="24"/>
        </w:rPr>
        <w:t>possibility</w:t>
      </w:r>
      <w:r w:rsidR="00521C9B">
        <w:rPr>
          <w:sz w:val="24"/>
          <w:szCs w:val="24"/>
        </w:rPr>
        <w:t xml:space="preserve"> that classical Liberalism </w:t>
      </w:r>
      <w:r w:rsidR="00B65382">
        <w:rPr>
          <w:sz w:val="24"/>
          <w:szCs w:val="24"/>
        </w:rPr>
        <w:t xml:space="preserve">also </w:t>
      </w:r>
      <w:r w:rsidR="00521C9B">
        <w:rPr>
          <w:sz w:val="24"/>
          <w:szCs w:val="24"/>
        </w:rPr>
        <w:t xml:space="preserve">contains resources </w:t>
      </w:r>
      <w:r w:rsidR="00FC0746">
        <w:rPr>
          <w:sz w:val="24"/>
          <w:szCs w:val="24"/>
        </w:rPr>
        <w:t>for a more restrained grand strategy</w:t>
      </w:r>
      <w:r w:rsidR="00B65382">
        <w:rPr>
          <w:sz w:val="24"/>
          <w:szCs w:val="24"/>
        </w:rPr>
        <w:t xml:space="preserve"> might suggest that th</w:t>
      </w:r>
      <w:r w:rsidR="00FC0746">
        <w:rPr>
          <w:sz w:val="24"/>
          <w:szCs w:val="24"/>
        </w:rPr>
        <w:t>e problem with contemporary America</w:t>
      </w:r>
      <w:r>
        <w:rPr>
          <w:sz w:val="24"/>
          <w:szCs w:val="24"/>
        </w:rPr>
        <w:t xml:space="preserve">, </w:t>
      </w:r>
      <w:r w:rsidR="00FC0746">
        <w:rPr>
          <w:sz w:val="24"/>
          <w:szCs w:val="24"/>
        </w:rPr>
        <w:t>is that DE has gotten the worst of both worlds of realism and Liberalism</w:t>
      </w:r>
      <w:r w:rsidR="00B65382">
        <w:rPr>
          <w:sz w:val="24"/>
          <w:szCs w:val="24"/>
        </w:rPr>
        <w:t>.</w:t>
      </w:r>
      <w:r w:rsidR="00B65382">
        <w:rPr>
          <w:rStyle w:val="FootnoteReference"/>
          <w:sz w:val="24"/>
          <w:szCs w:val="24"/>
        </w:rPr>
        <w:footnoteReference w:id="136"/>
      </w:r>
      <w:r w:rsidR="00521C9B">
        <w:rPr>
          <w:sz w:val="24"/>
          <w:szCs w:val="24"/>
        </w:rPr>
        <w:t xml:space="preserve"> </w:t>
      </w:r>
      <w:r w:rsidR="00FC0746">
        <w:rPr>
          <w:sz w:val="24"/>
          <w:szCs w:val="24"/>
        </w:rPr>
        <w:t xml:space="preserve"> </w:t>
      </w:r>
      <w:r w:rsidR="00521C9B">
        <w:rPr>
          <w:sz w:val="24"/>
          <w:szCs w:val="24"/>
        </w:rPr>
        <w:t>Resolving this question</w:t>
      </w:r>
      <w:r w:rsidR="00C9204F">
        <w:rPr>
          <w:sz w:val="24"/>
          <w:szCs w:val="24"/>
        </w:rPr>
        <w:t xml:space="preserve"> </w:t>
      </w:r>
      <w:r>
        <w:rPr>
          <w:sz w:val="24"/>
          <w:szCs w:val="24"/>
        </w:rPr>
        <w:t xml:space="preserve">about Liberalism </w:t>
      </w:r>
      <w:r w:rsidR="00B65382">
        <w:rPr>
          <w:sz w:val="24"/>
          <w:szCs w:val="24"/>
        </w:rPr>
        <w:t xml:space="preserve">and restraint </w:t>
      </w:r>
      <w:r>
        <w:rPr>
          <w:sz w:val="24"/>
          <w:szCs w:val="24"/>
        </w:rPr>
        <w:t xml:space="preserve">is </w:t>
      </w:r>
      <w:r w:rsidR="00955D00">
        <w:rPr>
          <w:sz w:val="24"/>
          <w:szCs w:val="24"/>
        </w:rPr>
        <w:t xml:space="preserve">therefore </w:t>
      </w:r>
      <w:r>
        <w:rPr>
          <w:sz w:val="24"/>
          <w:szCs w:val="24"/>
        </w:rPr>
        <w:t>the logical next step</w:t>
      </w:r>
      <w:r w:rsidR="00610795">
        <w:rPr>
          <w:sz w:val="24"/>
          <w:szCs w:val="24"/>
        </w:rPr>
        <w:t xml:space="preserve"> in understanding the relationship between the core propositions of the various paradigms of international relations theory and the grand strategies that states might embrace based upon them</w:t>
      </w:r>
      <w:r w:rsidR="00C9204F">
        <w:rPr>
          <w:sz w:val="24"/>
          <w:szCs w:val="24"/>
        </w:rPr>
        <w:t>.</w:t>
      </w:r>
    </w:p>
    <w:p w14:paraId="6FA1D754" w14:textId="77777777" w:rsidR="000E719F" w:rsidRPr="001C393B" w:rsidRDefault="000E719F" w:rsidP="00E57797">
      <w:pPr>
        <w:spacing w:after="0" w:line="240" w:lineRule="auto"/>
        <w:ind w:firstLine="720"/>
        <w:rPr>
          <w:sz w:val="24"/>
          <w:szCs w:val="24"/>
        </w:rPr>
      </w:pPr>
    </w:p>
    <w:sectPr w:rsidR="000E719F" w:rsidRPr="001C393B">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92EDF2" w16cid:durableId="20AE1DDE"/>
  <w16cid:commentId w16cid:paraId="4F35AF01" w16cid:durableId="20AF49FF"/>
  <w16cid:commentId w16cid:paraId="49DDDA49" w16cid:durableId="20AE1F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68A62" w14:textId="77777777" w:rsidR="00087377" w:rsidRDefault="00087377" w:rsidP="00721C9D">
      <w:pPr>
        <w:spacing w:after="0" w:line="240" w:lineRule="auto"/>
      </w:pPr>
      <w:r>
        <w:separator/>
      </w:r>
    </w:p>
  </w:endnote>
  <w:endnote w:type="continuationSeparator" w:id="0">
    <w:p w14:paraId="7737C19A" w14:textId="77777777" w:rsidR="00087377" w:rsidRDefault="00087377" w:rsidP="0072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27727"/>
      <w:docPartObj>
        <w:docPartGallery w:val="Page Numbers (Bottom of Page)"/>
        <w:docPartUnique/>
      </w:docPartObj>
    </w:sdtPr>
    <w:sdtEndPr>
      <w:rPr>
        <w:noProof/>
      </w:rPr>
    </w:sdtEndPr>
    <w:sdtContent>
      <w:p w14:paraId="5FAE85AF" w14:textId="542A9F4A" w:rsidR="004F587B" w:rsidRDefault="004F587B">
        <w:pPr>
          <w:pStyle w:val="Footer"/>
          <w:jc w:val="center"/>
        </w:pPr>
        <w:r>
          <w:fldChar w:fldCharType="begin"/>
        </w:r>
        <w:r>
          <w:instrText xml:space="preserve"> PAGE   \* MERGEFORMAT </w:instrText>
        </w:r>
        <w:r>
          <w:fldChar w:fldCharType="separate"/>
        </w:r>
        <w:r w:rsidR="00BC44C5">
          <w:rPr>
            <w:noProof/>
          </w:rPr>
          <w:t>24</w:t>
        </w:r>
        <w:r>
          <w:rPr>
            <w:noProof/>
          </w:rPr>
          <w:fldChar w:fldCharType="end"/>
        </w:r>
      </w:p>
    </w:sdtContent>
  </w:sdt>
  <w:p w14:paraId="454B6803" w14:textId="77777777" w:rsidR="004F587B" w:rsidRDefault="004F5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E5D16" w14:textId="77777777" w:rsidR="00087377" w:rsidRDefault="00087377" w:rsidP="00721C9D">
      <w:pPr>
        <w:spacing w:after="0" w:line="240" w:lineRule="auto"/>
      </w:pPr>
      <w:r>
        <w:separator/>
      </w:r>
    </w:p>
  </w:footnote>
  <w:footnote w:type="continuationSeparator" w:id="0">
    <w:p w14:paraId="011CFE5D" w14:textId="77777777" w:rsidR="00087377" w:rsidRDefault="00087377" w:rsidP="00721C9D">
      <w:pPr>
        <w:spacing w:after="0" w:line="240" w:lineRule="auto"/>
      </w:pPr>
      <w:r>
        <w:continuationSeparator/>
      </w:r>
    </w:p>
  </w:footnote>
  <w:footnote w:id="1">
    <w:p w14:paraId="70C60B7A" w14:textId="0E9A2AC9" w:rsidR="004F587B" w:rsidRDefault="004F587B">
      <w:pPr>
        <w:pStyle w:val="FootnoteText"/>
      </w:pPr>
      <w:r>
        <w:rPr>
          <w:rStyle w:val="FootnoteReference"/>
        </w:rPr>
        <w:footnoteRef/>
      </w:r>
      <w:r>
        <w:t xml:space="preserve"> </w:t>
      </w:r>
      <w:r w:rsidR="002776BC">
        <w:t>[deleted]</w:t>
      </w:r>
    </w:p>
  </w:footnote>
  <w:footnote w:id="2">
    <w:p w14:paraId="5FA882F7" w14:textId="77777777" w:rsidR="004F587B" w:rsidRPr="00ED20B5" w:rsidRDefault="004F587B" w:rsidP="00D306DC">
      <w:pPr>
        <w:pStyle w:val="FootnoteText"/>
      </w:pPr>
      <w:r>
        <w:rPr>
          <w:rStyle w:val="FootnoteReference"/>
        </w:rPr>
        <w:footnoteRef/>
      </w:r>
      <w:r>
        <w:t xml:space="preserve"> For a helpful overview and typology of the various grand strategies, see Barry R. Posen and Andrew L. Ross, “Competing Visions for U.S. Grand Strategy,” </w:t>
      </w:r>
      <w:r w:rsidRPr="00ED20B5">
        <w:rPr>
          <w:i/>
        </w:rPr>
        <w:t>International Security</w:t>
      </w:r>
      <w:r>
        <w:t xml:space="preserve"> Vol. 21, No. 3 (Winter, 1996-1997): 5-53.</w:t>
      </w:r>
    </w:p>
    <w:p w14:paraId="44A1E4D8" w14:textId="4BD01F43" w:rsidR="004F587B" w:rsidRPr="003F74B5" w:rsidRDefault="004F587B" w:rsidP="006B2F37">
      <w:pPr>
        <w:pStyle w:val="FootnoteText"/>
      </w:pPr>
      <w:r>
        <w:t xml:space="preserve">For a prominent example of large numbers of realists endorsing a restrained policy, see Robert Art, </w:t>
      </w:r>
      <w:r w:rsidRPr="00D306DC">
        <w:t xml:space="preserve">et al., "War with Iraq Is Not in America's National Interest," </w:t>
      </w:r>
      <w:r w:rsidRPr="00D306DC">
        <w:rPr>
          <w:i/>
        </w:rPr>
        <w:t>New York Times</w:t>
      </w:r>
      <w:r w:rsidRPr="00D306DC">
        <w:t xml:space="preserve"> paid ad</w:t>
      </w:r>
      <w:r>
        <w:t>vertisement, September 26, 2002 at:</w:t>
      </w:r>
      <w:r w:rsidRPr="00D306DC">
        <w:t xml:space="preserve"> </w:t>
      </w:r>
      <w:hyperlink r:id="rId1" w:history="1">
        <w:r w:rsidRPr="009F2A34">
          <w:rPr>
            <w:rStyle w:val="Hyperlink"/>
          </w:rPr>
          <w:t>http://mearsheimer.uchicago.edu/pdfs/P0012.pdf</w:t>
        </w:r>
      </w:hyperlink>
      <w:r>
        <w:t xml:space="preserve">; John J. </w:t>
      </w:r>
      <w:proofErr w:type="spellStart"/>
      <w:r>
        <w:t>Mearsheimer</w:t>
      </w:r>
      <w:proofErr w:type="spellEnd"/>
      <w:r>
        <w:t xml:space="preserve"> and Stephen M. Walt, “An Unnecessary War,” </w:t>
      </w:r>
      <w:r>
        <w:rPr>
          <w:i/>
        </w:rPr>
        <w:t xml:space="preserve">Foreign </w:t>
      </w:r>
      <w:r w:rsidRPr="00951F8F">
        <w:t>Policy</w:t>
      </w:r>
      <w:r>
        <w:t xml:space="preserve">, No. 134 (January/February 2003): 51-59; and Kenneth N. Waltz, “Structural Realism after the Cold War,” </w:t>
      </w:r>
      <w:r w:rsidRPr="006B2F37">
        <w:rPr>
          <w:i/>
        </w:rPr>
        <w:t>International Security</w:t>
      </w:r>
      <w:r>
        <w:t xml:space="preserve"> Vol. 25, No. 1 (Summer 2000): 5-41.  Deploring this realist consensus on restraint is Stephen G. Brooks, G. John </w:t>
      </w:r>
      <w:proofErr w:type="spellStart"/>
      <w:r>
        <w:t>Ikenberry</w:t>
      </w:r>
      <w:proofErr w:type="spellEnd"/>
      <w:r>
        <w:t xml:space="preserve">, and William C. </w:t>
      </w:r>
      <w:proofErr w:type="spellStart"/>
      <w:r>
        <w:t>Wohlforth</w:t>
      </w:r>
      <w:proofErr w:type="spellEnd"/>
      <w:r>
        <w:t xml:space="preserve">, “Don’t Come Home, America: The Case </w:t>
      </w:r>
      <w:proofErr w:type="gramStart"/>
      <w:r>
        <w:t>Against</w:t>
      </w:r>
      <w:proofErr w:type="gramEnd"/>
      <w:r>
        <w:t xml:space="preserve"> Retrenchment,” </w:t>
      </w:r>
      <w:r>
        <w:rPr>
          <w:i/>
        </w:rPr>
        <w:t>International Security</w:t>
      </w:r>
      <w:r>
        <w:t xml:space="preserve"> Vol. 37, No. 3 (Winter 2012/13): 7.</w:t>
      </w:r>
    </w:p>
  </w:footnote>
  <w:footnote w:id="3">
    <w:p w14:paraId="5FCDB2A5" w14:textId="63029CE4" w:rsidR="004F587B" w:rsidRPr="00966442" w:rsidRDefault="004F587B">
      <w:pPr>
        <w:pStyle w:val="FootnoteText"/>
      </w:pPr>
      <w:r>
        <w:rPr>
          <w:rStyle w:val="FootnoteReference"/>
        </w:rPr>
        <w:footnoteRef/>
      </w:r>
      <w:r>
        <w:t xml:space="preserve"> Daniel </w:t>
      </w:r>
      <w:proofErr w:type="spellStart"/>
      <w:r>
        <w:t>Deudney</w:t>
      </w:r>
      <w:proofErr w:type="spellEnd"/>
      <w:r>
        <w:t xml:space="preserve"> and G. John </w:t>
      </w:r>
      <w:proofErr w:type="spellStart"/>
      <w:r>
        <w:t>Ikenberry</w:t>
      </w:r>
      <w:proofErr w:type="spellEnd"/>
      <w:r>
        <w:t xml:space="preserve">, “Realism, Liberalism, and the Iraq War,” </w:t>
      </w:r>
      <w:r>
        <w:rPr>
          <w:i/>
        </w:rPr>
        <w:t>Survival</w:t>
      </w:r>
      <w:r>
        <w:t xml:space="preserve"> Vol. 59, No. 4 (2017): 7-26.   Posen and Ross, Table 1 also associate realism and primacy.  Posen, </w:t>
      </w:r>
      <w:r>
        <w:rPr>
          <w:i/>
        </w:rPr>
        <w:t>Restraint</w:t>
      </w:r>
      <w:r>
        <w:t>, 6, in contrast, attributes the post-Cold War U.S.’s hegemonic inclinations to a “fusion” of cooperative security and primacy brokered by Liberalism.</w:t>
      </w:r>
    </w:p>
  </w:footnote>
  <w:footnote w:id="4">
    <w:p w14:paraId="05D2A807" w14:textId="1FEC799A" w:rsidR="004F587B" w:rsidRDefault="004F587B">
      <w:pPr>
        <w:pStyle w:val="FootnoteText"/>
      </w:pPr>
      <w:r>
        <w:rPr>
          <w:rStyle w:val="FootnoteReference"/>
        </w:rPr>
        <w:footnoteRef/>
      </w:r>
      <w:r>
        <w:t xml:space="preserve"> </w:t>
      </w:r>
      <w:r w:rsidRPr="003F74B5">
        <w:t xml:space="preserve">Brooks, </w:t>
      </w:r>
      <w:proofErr w:type="spellStart"/>
      <w:r w:rsidRPr="003F74B5">
        <w:t>Ikenberry</w:t>
      </w:r>
      <w:proofErr w:type="spellEnd"/>
      <w:r w:rsidRPr="003F74B5">
        <w:t xml:space="preserve">, and </w:t>
      </w:r>
      <w:proofErr w:type="spellStart"/>
      <w:r w:rsidRPr="003F74B5">
        <w:t>Wohlf</w:t>
      </w:r>
      <w:r>
        <w:t>orth</w:t>
      </w:r>
      <w:proofErr w:type="spellEnd"/>
      <w:r>
        <w:t>, “Don’t Come Home, America,” 51.</w:t>
      </w:r>
    </w:p>
  </w:footnote>
  <w:footnote w:id="5">
    <w:p w14:paraId="5D7D3ECC" w14:textId="1B80A582" w:rsidR="004F587B" w:rsidRDefault="004F587B">
      <w:pPr>
        <w:pStyle w:val="FootnoteText"/>
      </w:pPr>
      <w:r>
        <w:rPr>
          <w:rStyle w:val="FootnoteReference"/>
        </w:rPr>
        <w:footnoteRef/>
      </w:r>
      <w:r>
        <w:t xml:space="preserve"> </w:t>
      </w:r>
      <w:r w:rsidRPr="00433409">
        <w:t xml:space="preserve">Chaim Kaufmann, “Threat Inflation and the Failure of the Marketplace of Ideas: The Selling of the Iraq War.”  </w:t>
      </w:r>
      <w:r w:rsidRPr="00433409">
        <w:rPr>
          <w:i/>
        </w:rPr>
        <w:t>International Security</w:t>
      </w:r>
      <w:r>
        <w:t>, Vol. 29. N</w:t>
      </w:r>
      <w:r w:rsidRPr="00433409">
        <w:t xml:space="preserve">o. 1. (Summer 2004): 5-48. </w:t>
      </w:r>
      <w:r>
        <w:t xml:space="preserve"> </w:t>
      </w:r>
    </w:p>
  </w:footnote>
  <w:footnote w:id="6">
    <w:p w14:paraId="12680BE4" w14:textId="3ADC2BF6" w:rsidR="004F587B" w:rsidRDefault="004F587B">
      <w:pPr>
        <w:pStyle w:val="FootnoteText"/>
      </w:pPr>
      <w:r>
        <w:rPr>
          <w:rStyle w:val="FootnoteReference"/>
        </w:rPr>
        <w:footnoteRef/>
      </w:r>
      <w:r>
        <w:t xml:space="preserve"> Barry R. Posen, </w:t>
      </w:r>
      <w:r>
        <w:rPr>
          <w:i/>
        </w:rPr>
        <w:t>Restraint: A New Foundation for U.S. Grand Strategy</w:t>
      </w:r>
      <w:r>
        <w:t xml:space="preserve"> (Ithaca, NY: Cornell University Press, 2014) and John J. </w:t>
      </w:r>
      <w:proofErr w:type="spellStart"/>
      <w:r>
        <w:t>Mearsheimer</w:t>
      </w:r>
      <w:proofErr w:type="spellEnd"/>
      <w:r>
        <w:t xml:space="preserve"> and Stephen M. Walt, “The Case for Offshore Balancing: A Superior U.S. Grand Strategy,” </w:t>
      </w:r>
      <w:r>
        <w:rPr>
          <w:i/>
        </w:rPr>
        <w:t>Foreign Affairs</w:t>
      </w:r>
      <w:r>
        <w:t xml:space="preserve"> </w:t>
      </w:r>
      <w:r w:rsidRPr="00BB4FF5">
        <w:t>Vol 95. No. 4 (July/August 2016)</w:t>
      </w:r>
      <w:r>
        <w:t>:</w:t>
      </w:r>
      <w:r w:rsidRPr="00BB4FF5">
        <w:t xml:space="preserve"> 70-83</w:t>
      </w:r>
      <w:r>
        <w:t>.</w:t>
      </w:r>
    </w:p>
  </w:footnote>
  <w:footnote w:id="7">
    <w:p w14:paraId="208CECC1" w14:textId="114A4232" w:rsidR="004F587B" w:rsidRDefault="004F587B">
      <w:pPr>
        <w:pStyle w:val="FootnoteText"/>
      </w:pPr>
      <w:r>
        <w:rPr>
          <w:rStyle w:val="FootnoteReference"/>
        </w:rPr>
        <w:footnoteRef/>
      </w:r>
      <w:r>
        <w:t xml:space="preserve"> See the discussion of Popper in </w:t>
      </w:r>
      <w:proofErr w:type="spellStart"/>
      <w:r>
        <w:t>Imre</w:t>
      </w:r>
      <w:proofErr w:type="spellEnd"/>
      <w:r>
        <w:t xml:space="preserve"> </w:t>
      </w:r>
      <w:proofErr w:type="spellStart"/>
      <w:r>
        <w:t>Lakatos</w:t>
      </w:r>
      <w:proofErr w:type="spellEnd"/>
      <w:r>
        <w:t xml:space="preserve">, </w:t>
      </w:r>
      <w:r>
        <w:rPr>
          <w:i/>
        </w:rPr>
        <w:t xml:space="preserve">The Methodology of Scientific Research </w:t>
      </w:r>
      <w:proofErr w:type="spellStart"/>
      <w:r>
        <w:rPr>
          <w:i/>
        </w:rPr>
        <w:t>Programmes</w:t>
      </w:r>
      <w:proofErr w:type="spellEnd"/>
      <w:r>
        <w:t xml:space="preserve"> (Cambridge: Cambridge University Press, 1978), 33.  For </w:t>
      </w:r>
      <w:proofErr w:type="spellStart"/>
      <w:r>
        <w:t>Lakatos</w:t>
      </w:r>
      <w:proofErr w:type="spellEnd"/>
      <w:r>
        <w:t xml:space="preserve">’ own view of progressive and degenerating problem shifts, see, 34 and for his views on consistency, see 46. </w:t>
      </w:r>
    </w:p>
  </w:footnote>
  <w:footnote w:id="8">
    <w:p w14:paraId="5BEF36D9" w14:textId="3409BEBA" w:rsidR="004F587B" w:rsidRDefault="004F587B" w:rsidP="004F587B">
      <w:pPr>
        <w:spacing w:after="0" w:line="240" w:lineRule="auto"/>
      </w:pPr>
      <w:r>
        <w:rPr>
          <w:rStyle w:val="FootnoteReference"/>
        </w:rPr>
        <w:footnoteRef/>
      </w:r>
      <w:r>
        <w:t xml:space="preserve"> </w:t>
      </w:r>
      <w:r w:rsidRPr="004F587B">
        <w:rPr>
          <w:sz w:val="20"/>
          <w:szCs w:val="20"/>
        </w:rPr>
        <w:t>Ro</w:t>
      </w:r>
      <w:r>
        <w:rPr>
          <w:sz w:val="20"/>
          <w:szCs w:val="20"/>
        </w:rPr>
        <w:t>bert Gilpin, “</w:t>
      </w:r>
      <w:r w:rsidRPr="004F587B">
        <w:rPr>
          <w:sz w:val="20"/>
          <w:szCs w:val="20"/>
        </w:rPr>
        <w:t>No</w:t>
      </w:r>
      <w:r>
        <w:rPr>
          <w:sz w:val="20"/>
          <w:szCs w:val="20"/>
        </w:rPr>
        <w:t xml:space="preserve"> One Loves a Political Realist</w:t>
      </w:r>
      <w:r w:rsidRPr="004F587B">
        <w:rPr>
          <w:sz w:val="20"/>
          <w:szCs w:val="20"/>
        </w:rPr>
        <w:t>,</w:t>
      </w:r>
      <w:r>
        <w:rPr>
          <w:sz w:val="20"/>
          <w:szCs w:val="20"/>
        </w:rPr>
        <w:t>”</w:t>
      </w:r>
      <w:r w:rsidRPr="004F587B">
        <w:rPr>
          <w:sz w:val="20"/>
          <w:szCs w:val="20"/>
        </w:rPr>
        <w:t xml:space="preserve"> </w:t>
      </w:r>
      <w:r w:rsidRPr="004F587B">
        <w:rPr>
          <w:i/>
          <w:sz w:val="20"/>
          <w:szCs w:val="20"/>
        </w:rPr>
        <w:t>Security Studies</w:t>
      </w:r>
      <w:r w:rsidRPr="004F587B">
        <w:rPr>
          <w:sz w:val="20"/>
          <w:szCs w:val="20"/>
        </w:rPr>
        <w:t xml:space="preserve"> </w:t>
      </w:r>
      <w:r>
        <w:rPr>
          <w:sz w:val="20"/>
          <w:szCs w:val="20"/>
        </w:rPr>
        <w:t xml:space="preserve">Vol. </w:t>
      </w:r>
      <w:r w:rsidRPr="004F587B">
        <w:rPr>
          <w:sz w:val="20"/>
          <w:szCs w:val="20"/>
        </w:rPr>
        <w:t>5</w:t>
      </w:r>
      <w:r>
        <w:rPr>
          <w:sz w:val="20"/>
          <w:szCs w:val="20"/>
        </w:rPr>
        <w:t xml:space="preserve">, No. </w:t>
      </w:r>
      <w:r w:rsidRPr="004F587B">
        <w:rPr>
          <w:sz w:val="20"/>
          <w:szCs w:val="20"/>
        </w:rPr>
        <w:t>3 (1996)</w:t>
      </w:r>
      <w:r>
        <w:rPr>
          <w:sz w:val="20"/>
          <w:szCs w:val="20"/>
        </w:rPr>
        <w:t>:</w:t>
      </w:r>
      <w:r w:rsidRPr="004F587B">
        <w:rPr>
          <w:sz w:val="20"/>
          <w:szCs w:val="20"/>
        </w:rPr>
        <w:t xml:space="preserve"> 3-28</w:t>
      </w:r>
      <w:r>
        <w:rPr>
          <w:sz w:val="20"/>
          <w:szCs w:val="20"/>
        </w:rPr>
        <w:t>.</w:t>
      </w:r>
    </w:p>
  </w:footnote>
  <w:footnote w:id="9">
    <w:p w14:paraId="2E8F3CED" w14:textId="5CCB55F7" w:rsidR="004F587B" w:rsidRDefault="004F587B">
      <w:pPr>
        <w:pStyle w:val="FootnoteText"/>
      </w:pPr>
      <w:r>
        <w:rPr>
          <w:rStyle w:val="FootnoteReference"/>
        </w:rPr>
        <w:footnoteRef/>
      </w:r>
      <w:r>
        <w:t xml:space="preserve"> For another similar effort, see Stephen G. Brooks, “Dueling Realisms,” </w:t>
      </w:r>
      <w:r>
        <w:rPr>
          <w:i/>
        </w:rPr>
        <w:t>International Organization</w:t>
      </w:r>
      <w:r>
        <w:t xml:space="preserve"> Vol. 51, No. 3 (Summer 1997): 445-77. </w:t>
      </w:r>
    </w:p>
  </w:footnote>
  <w:footnote w:id="10">
    <w:p w14:paraId="3E8C0185" w14:textId="5ABBA7C0" w:rsidR="004F587B" w:rsidRPr="002D34BB" w:rsidRDefault="004F587B">
      <w:pPr>
        <w:pStyle w:val="FootnoteText"/>
      </w:pPr>
      <w:r>
        <w:rPr>
          <w:rStyle w:val="FootnoteReference"/>
        </w:rPr>
        <w:footnoteRef/>
      </w:r>
      <w:r>
        <w:t xml:space="preserve"> Karl R. Popper, </w:t>
      </w:r>
      <w:proofErr w:type="gramStart"/>
      <w:r>
        <w:rPr>
          <w:i/>
        </w:rPr>
        <w:t>The</w:t>
      </w:r>
      <w:proofErr w:type="gramEnd"/>
      <w:r>
        <w:rPr>
          <w:i/>
        </w:rPr>
        <w:t xml:space="preserve"> Logic of Scientific Discovery</w:t>
      </w:r>
      <w:r>
        <w:t xml:space="preserve"> (New York: Harper Torch Books, 1968), 92.</w:t>
      </w:r>
    </w:p>
  </w:footnote>
  <w:footnote w:id="11">
    <w:p w14:paraId="386F6CCF" w14:textId="19CA2DFA" w:rsidR="004F587B" w:rsidRPr="00FD5653" w:rsidRDefault="004F587B">
      <w:pPr>
        <w:pStyle w:val="FootnoteText"/>
        <w:rPr>
          <w:i/>
        </w:rPr>
      </w:pPr>
      <w:r>
        <w:rPr>
          <w:rStyle w:val="FootnoteReference"/>
        </w:rPr>
        <w:footnoteRef/>
      </w:r>
      <w:r>
        <w:t xml:space="preserve"> </w:t>
      </w:r>
      <w:proofErr w:type="spellStart"/>
      <w:r>
        <w:t>Macur</w:t>
      </w:r>
      <w:proofErr w:type="spellEnd"/>
      <w:r>
        <w:t xml:space="preserve"> Olson, </w:t>
      </w:r>
      <w:proofErr w:type="gramStart"/>
      <w:r>
        <w:rPr>
          <w:i/>
        </w:rPr>
        <w:t>The</w:t>
      </w:r>
      <w:proofErr w:type="gramEnd"/>
      <w:r>
        <w:rPr>
          <w:i/>
        </w:rPr>
        <w:t xml:space="preserve"> Rise and Decline of Nations: Economic Growth, Stagflation, and Social Rigidities</w:t>
      </w:r>
      <w:r>
        <w:t xml:space="preserve"> (New Haven, CT: Yale University Press, 1982), 10.</w:t>
      </w:r>
      <w:r>
        <w:rPr>
          <w:i/>
        </w:rPr>
        <w:t xml:space="preserve"> </w:t>
      </w:r>
    </w:p>
  </w:footnote>
  <w:footnote w:id="12">
    <w:p w14:paraId="67A29E18" w14:textId="5E0B9E48" w:rsidR="004F587B" w:rsidRDefault="004F587B" w:rsidP="000E2FBE">
      <w:pPr>
        <w:pStyle w:val="FootnoteText"/>
      </w:pPr>
      <w:r>
        <w:rPr>
          <w:rStyle w:val="FootnoteReference"/>
        </w:rPr>
        <w:footnoteRef/>
      </w:r>
      <w:r>
        <w:t xml:space="preserve"> Quoted in Thomas Kuhn, </w:t>
      </w:r>
      <w:r>
        <w:rPr>
          <w:i/>
        </w:rPr>
        <w:t>The Structure of Scientific Revolutions</w:t>
      </w:r>
      <w:r>
        <w:t xml:space="preserve"> [2</w:t>
      </w:r>
      <w:r w:rsidRPr="000E2FBE">
        <w:rPr>
          <w:vertAlign w:val="superscript"/>
        </w:rPr>
        <w:t>nd</w:t>
      </w:r>
      <w:r>
        <w:t xml:space="preserve"> </w:t>
      </w:r>
      <w:proofErr w:type="gramStart"/>
      <w:r>
        <w:t>ed</w:t>
      </w:r>
      <w:proofErr w:type="gramEnd"/>
      <w:r>
        <w:t>.]] (Chicago: University of Chicago Press, 1970), 18.</w:t>
      </w:r>
    </w:p>
  </w:footnote>
  <w:footnote w:id="13">
    <w:p w14:paraId="0B791D09" w14:textId="77777777" w:rsidR="004F587B" w:rsidRPr="0082637F" w:rsidRDefault="004F587B" w:rsidP="00596C13">
      <w:pPr>
        <w:pStyle w:val="FootnoteText"/>
      </w:pPr>
      <w:r>
        <w:rPr>
          <w:rStyle w:val="FootnoteReference"/>
        </w:rPr>
        <w:footnoteRef/>
      </w:r>
      <w:r>
        <w:t xml:space="preserve"> We agree in part with Jeffrey W. </w:t>
      </w:r>
      <w:proofErr w:type="spellStart"/>
      <w:r>
        <w:t>Legro</w:t>
      </w:r>
      <w:proofErr w:type="spellEnd"/>
      <w:r>
        <w:t xml:space="preserve"> and Andrew </w:t>
      </w:r>
      <w:proofErr w:type="spellStart"/>
      <w:r>
        <w:t>Moravcsik</w:t>
      </w:r>
      <w:proofErr w:type="spellEnd"/>
      <w:r>
        <w:t xml:space="preserve">, “Is Anybody Still A Realist,” </w:t>
      </w:r>
      <w:r>
        <w:rPr>
          <w:i/>
        </w:rPr>
        <w:t>International Security</w:t>
      </w:r>
      <w:r>
        <w:t>, Vol. 24, No. 2 (Fall 1999): 5-55 about the increasing the lack of “conceptual clarity” within contemporary Realism but part company with them over whether the problem comes from realists themselves (their view) or from the appropriation of some aspects of realism by otherwise very different approaches to international relations (our view).</w:t>
      </w:r>
    </w:p>
  </w:footnote>
  <w:footnote w:id="14">
    <w:p w14:paraId="355338E1" w14:textId="3CFF74E3" w:rsidR="004F587B" w:rsidRPr="000E2FBE" w:rsidRDefault="004F587B">
      <w:pPr>
        <w:pStyle w:val="FootnoteText"/>
      </w:pPr>
      <w:r>
        <w:rPr>
          <w:rStyle w:val="FootnoteReference"/>
        </w:rPr>
        <w:footnoteRef/>
      </w:r>
      <w:r>
        <w:t xml:space="preserve"> Kuhn, </w:t>
      </w:r>
      <w:proofErr w:type="gramStart"/>
      <w:r>
        <w:rPr>
          <w:i/>
        </w:rPr>
        <w:t>The</w:t>
      </w:r>
      <w:proofErr w:type="gramEnd"/>
      <w:r>
        <w:rPr>
          <w:i/>
        </w:rPr>
        <w:t xml:space="preserve"> Structure of Scientific Revolutions</w:t>
      </w:r>
      <w:r>
        <w:t>, 10.</w:t>
      </w:r>
    </w:p>
  </w:footnote>
  <w:footnote w:id="15">
    <w:p w14:paraId="0816FFCC" w14:textId="77777777" w:rsidR="004F587B" w:rsidRDefault="004F587B" w:rsidP="00071C8B">
      <w:pPr>
        <w:pStyle w:val="FootnoteText"/>
      </w:pPr>
      <w:r>
        <w:rPr>
          <w:rStyle w:val="FootnoteReference"/>
        </w:rPr>
        <w:footnoteRef/>
      </w:r>
      <w:r>
        <w:t xml:space="preserve"> The realist canon often includes more “principles of political realism” than this.  Han J. Morgenthau, </w:t>
      </w:r>
      <w:r>
        <w:rPr>
          <w:i/>
        </w:rPr>
        <w:t>Politics Among Nations: The Struggle for Power and Peace</w:t>
      </w:r>
      <w:r>
        <w:t xml:space="preserve"> [7</w:t>
      </w:r>
      <w:r w:rsidRPr="009E0972">
        <w:rPr>
          <w:vertAlign w:val="superscript"/>
        </w:rPr>
        <w:t>th</w:t>
      </w:r>
      <w:r>
        <w:t xml:space="preserve"> edition revised by Kenneth Thompson and David Clinton] (Boston: McGraw Hill2006 [1948]), 4-16 has six: 1) the primacy of human nature in politics; 2) interest defined as power; 3) the impotence of ideals which conflict with political reality; 4) the tension between morality and interest; 5) the denial that particular morality is coequal with universal morality; and 6) the autonomy of politics in driving state action.  John J. </w:t>
      </w:r>
      <w:proofErr w:type="spellStart"/>
      <w:r>
        <w:t>Mearsheimer</w:t>
      </w:r>
      <w:proofErr w:type="spellEnd"/>
      <w:r>
        <w:t xml:space="preserve">, </w:t>
      </w:r>
      <w:r>
        <w:rPr>
          <w:i/>
        </w:rPr>
        <w:t>The Tragedy of Great Power Politics</w:t>
      </w:r>
      <w:r>
        <w:t xml:space="preserve"> (New York: W.W. Norton, 2011), 30-32, ground his theory on five “bed-rock assumptions:” 1) anarchy, 2) the ubiquity of offensive military capability; 3) inscrutability of state intentions; 4) survival is the key state motive; and 5) leaders are rational in their responses to the challenges and the opportunities of the international environment.  </w:t>
      </w:r>
    </w:p>
    <w:p w14:paraId="755FE00A" w14:textId="77777777" w:rsidR="004F587B" w:rsidRPr="009E0972" w:rsidRDefault="004F587B" w:rsidP="00071C8B">
      <w:pPr>
        <w:pStyle w:val="FootnoteText"/>
      </w:pPr>
      <w:r>
        <w:t xml:space="preserve">We are closer to the spare approach of Waltz, </w:t>
      </w:r>
      <w:r>
        <w:rPr>
          <w:i/>
        </w:rPr>
        <w:t>TIP</w:t>
      </w:r>
      <w:r>
        <w:t xml:space="preserve">, 88-99, who restricts himself to three: 1) the ordering principle [anarchy]; 2) the nature of the units [functional homogeneity]; and 3) the distribution of capabilities [polarity], his key variable.  Elsewhere (117), however, Waltz however “exhaustively” lists the elements of </w:t>
      </w:r>
      <w:r>
        <w:rPr>
          <w:i/>
        </w:rPr>
        <w:t>realpolitik</w:t>
      </w:r>
      <w:r>
        <w:t xml:space="preserve"> as 1) “interest” is the motive of state action; 2) responding to anarchy defines this interest; 3) optimal state policies will take this into account; 4) the definition of “optimal” is the preservation and strengthening of the state. </w:t>
      </w:r>
    </w:p>
  </w:footnote>
  <w:footnote w:id="16">
    <w:p w14:paraId="1EFC49D4" w14:textId="2D4943F2" w:rsidR="004F587B" w:rsidRPr="00953D3F" w:rsidRDefault="004F587B">
      <w:pPr>
        <w:pStyle w:val="FootnoteText"/>
      </w:pPr>
      <w:r>
        <w:rPr>
          <w:rStyle w:val="FootnoteReference"/>
        </w:rPr>
        <w:footnoteRef/>
      </w:r>
      <w:r>
        <w:t xml:space="preserve"> The term anarchy is not consistently used among scholars, with some using it as a synonym for chaos and disorder, but we believe our definition of absence of overarching authority is within the consensus among realists.  On this general issue, see Helen Milner, “The Assumption of Anarchy in International Relations: A Critique,” </w:t>
      </w:r>
      <w:r>
        <w:rPr>
          <w:i/>
        </w:rPr>
        <w:t>Review of International Studies</w:t>
      </w:r>
      <w:r>
        <w:t xml:space="preserve">, Vol. 17, No. 1 (January 1991): 67-85 and Robert Powell, “Anarchy in International Relations Theory:  The Neorealist-Neoliberal Debate,” </w:t>
      </w:r>
      <w:r>
        <w:rPr>
          <w:i/>
        </w:rPr>
        <w:t>International Organization</w:t>
      </w:r>
      <w:r>
        <w:t>, Vol. 48, No. 2 (Spring 1994): 329-34.</w:t>
      </w:r>
    </w:p>
  </w:footnote>
  <w:footnote w:id="17">
    <w:p w14:paraId="0981C7E2" w14:textId="41000518" w:rsidR="004F587B" w:rsidRPr="0044058B" w:rsidRDefault="004F587B" w:rsidP="008E6ED2">
      <w:pPr>
        <w:pStyle w:val="FootnoteText"/>
      </w:pPr>
      <w:r>
        <w:rPr>
          <w:rStyle w:val="FootnoteReference"/>
        </w:rPr>
        <w:footnoteRef/>
      </w:r>
      <w:r>
        <w:t xml:space="preserve"> Waltz, “The Origins of War in Neorealist Theory,” </w:t>
      </w:r>
      <w:r>
        <w:rPr>
          <w:i/>
        </w:rPr>
        <w:t>Journal of Interdisciplinary History</w:t>
      </w:r>
      <w:r>
        <w:t xml:space="preserve"> Vol. 18, No. 4 (Spring 1988): 618. [emphasis added]  Also see Eric Labs, “Offensive Realism and Why States Expand Their War Aims,” </w:t>
      </w:r>
      <w:r>
        <w:rPr>
          <w:i/>
        </w:rPr>
        <w:t>Security Studies</w:t>
      </w:r>
      <w:r>
        <w:t>, Vol. 6, No. 4 (Summer 1997): 2.</w:t>
      </w:r>
    </w:p>
  </w:footnote>
  <w:footnote w:id="18">
    <w:p w14:paraId="15B6FB7D" w14:textId="51AF784C" w:rsidR="004F587B" w:rsidRPr="00386D90" w:rsidRDefault="004F587B" w:rsidP="003D27A9">
      <w:pPr>
        <w:pStyle w:val="FootnoteText"/>
      </w:pPr>
      <w:r>
        <w:rPr>
          <w:rStyle w:val="FootnoteReference"/>
        </w:rPr>
        <w:footnoteRef/>
      </w:r>
      <w:r>
        <w:t xml:space="preserve"> Waltz, </w:t>
      </w:r>
      <w:r>
        <w:rPr>
          <w:i/>
        </w:rPr>
        <w:t>Theory of International Politics</w:t>
      </w:r>
      <w:r>
        <w:t xml:space="preserve">, 126. For a somewhat different argument that states balance against “threat,” which includes not only material power, but also geographical proximity, Offensive military technology, and aggressive intentions, see Stephen M. Walt, </w:t>
      </w:r>
      <w:r>
        <w:rPr>
          <w:i/>
        </w:rPr>
        <w:t>The Origins of Alliances</w:t>
      </w:r>
      <w:r>
        <w:t xml:space="preserve"> (Ithaca, NY: Cornell University Press, 1987), 21-26. For a discussion of the centrality of balancing in neorealism, see </w:t>
      </w:r>
      <w:r w:rsidRPr="003D27A9">
        <w:t xml:space="preserve">Joseph M. Parent and Sebastian </w:t>
      </w:r>
      <w:proofErr w:type="spellStart"/>
      <w:r w:rsidRPr="003D27A9">
        <w:t>Rosato</w:t>
      </w:r>
      <w:proofErr w:type="spellEnd"/>
      <w:r>
        <w:t xml:space="preserve">, “Balancing in Neorealism,” </w:t>
      </w:r>
      <w:r w:rsidRPr="003D27A9">
        <w:rPr>
          <w:i/>
        </w:rPr>
        <w:t>International Security</w:t>
      </w:r>
      <w:r>
        <w:t xml:space="preserve"> Vol. 40, No. 2 (Fall 2015): 51-86.</w:t>
      </w:r>
    </w:p>
  </w:footnote>
  <w:footnote w:id="19">
    <w:p w14:paraId="7A22E2E7" w14:textId="6216F9CD" w:rsidR="004F587B" w:rsidRPr="00107D69" w:rsidRDefault="004F587B" w:rsidP="00884939">
      <w:pPr>
        <w:pStyle w:val="FootnoteText"/>
      </w:pPr>
      <w:r>
        <w:rPr>
          <w:rStyle w:val="FootnoteReference"/>
        </w:rPr>
        <w:footnoteRef/>
      </w:r>
      <w:r>
        <w:t xml:space="preserve"> An example of this confusion is Rodger A. Payne, “</w:t>
      </w:r>
      <w:proofErr w:type="spellStart"/>
      <w:r>
        <w:t>Neorealists</w:t>
      </w:r>
      <w:proofErr w:type="spellEnd"/>
      <w:r>
        <w:t xml:space="preserve"> as Critical Theorists: The Purpose of Foreign Policy Debate,” </w:t>
      </w:r>
      <w:r w:rsidRPr="00841776">
        <w:rPr>
          <w:i/>
        </w:rPr>
        <w:t>Perspectives on Politics</w:t>
      </w:r>
      <w:r>
        <w:t xml:space="preserve"> Vol. 5, No. 3 (Sep., 2007): 503-514.  More defensible is Michael Joseph Smith’s recognition that most modern realists combine both a descriptive and prescriptive agenda.  See his </w:t>
      </w:r>
      <w:r>
        <w:rPr>
          <w:i/>
        </w:rPr>
        <w:t>Realist Thought from Weber to Kissinger</w:t>
      </w:r>
      <w:r>
        <w:t xml:space="preserve"> (Baton Rouge, LA: Louisiana State University Press, 1986), 143.  Also see Robert O. </w:t>
      </w:r>
      <w:proofErr w:type="spellStart"/>
      <w:r>
        <w:t>Keohane</w:t>
      </w:r>
      <w:proofErr w:type="spellEnd"/>
      <w:r>
        <w:t xml:space="preserve">, “Theory of International Politics: Structural Realism and Beyond” in Ada W. </w:t>
      </w:r>
      <w:proofErr w:type="spellStart"/>
      <w:r>
        <w:t>Finifter</w:t>
      </w:r>
      <w:proofErr w:type="spellEnd"/>
      <w:r>
        <w:t xml:space="preserve">, ed., </w:t>
      </w:r>
      <w:r>
        <w:rPr>
          <w:i/>
        </w:rPr>
        <w:t>Political Science: The State of the Discipline</w:t>
      </w:r>
      <w:r>
        <w:t xml:space="preserve"> (Washington, DC: The American Political science Association, 1983), 521. Finally, Marc Trachtenberg, “The Question of Realism: A Historian’s View,” </w:t>
      </w:r>
      <w:r>
        <w:rPr>
          <w:i/>
        </w:rPr>
        <w:t>Security Studies</w:t>
      </w:r>
      <w:r>
        <w:t xml:space="preserve">, Vol. 13, No. 1 (Autumn 2003): 156-61 also notes the theory/policy disconnect in realism and blames realism’s preoccupation with anarchy for its theoretical pessimism about the recurrence of war.  We believe, however, that the only thing worse than a Hobbesian view of the state of nature (which informs realism) is a Kantian one.  States, though not individuals, are reasonably secure in the state of nature in the former; they absolutely must escape it for the latter.  Compare Thomas Hobbes, </w:t>
      </w:r>
      <w:r w:rsidRPr="00D56274">
        <w:rPr>
          <w:i/>
        </w:rPr>
        <w:t>Leviathan</w:t>
      </w:r>
      <w:r>
        <w:t xml:space="preserve">, </w:t>
      </w:r>
      <w:r w:rsidRPr="00D56274">
        <w:rPr>
          <w:i/>
        </w:rPr>
        <w:t>Great Books of the Western World</w:t>
      </w:r>
      <w:r>
        <w:t xml:space="preserve">, Vol. 23. Robert Maynard Hutchins ed. (Encyclopedia Britannica Inc., Chicago: 1952), 86 with Immanuel Kant, </w:t>
      </w:r>
      <w:r>
        <w:rPr>
          <w:i/>
        </w:rPr>
        <w:t xml:space="preserve">Perpetual Peace and Other Essays on Politics, History, and Morals, Ted Humphrey, trans., </w:t>
      </w:r>
      <w:r w:rsidRPr="000571A5">
        <w:t>(Indianapolis, IN: Hackett Publishing Co., 1983),</w:t>
      </w:r>
      <w:r>
        <w:t xml:space="preserve"> 111.</w:t>
      </w:r>
    </w:p>
  </w:footnote>
  <w:footnote w:id="20">
    <w:p w14:paraId="2767C11D" w14:textId="4D6205CD" w:rsidR="004F587B" w:rsidRDefault="004F587B">
      <w:pPr>
        <w:pStyle w:val="FootnoteText"/>
      </w:pPr>
      <w:r>
        <w:rPr>
          <w:rStyle w:val="FootnoteReference"/>
        </w:rPr>
        <w:footnoteRef/>
      </w:r>
      <w:r>
        <w:t xml:space="preserve"> Kenneth N. Waltz, </w:t>
      </w:r>
      <w:r>
        <w:rPr>
          <w:i/>
        </w:rPr>
        <w:t xml:space="preserve">Theory of International Politics </w:t>
      </w:r>
      <w:r>
        <w:t xml:space="preserve">(Reading, MA: Addison-Wesley, 1979), 121-22.  For an effort to challenge Waltz (and us) on this point see </w:t>
      </w:r>
      <w:r w:rsidRPr="00AE7551">
        <w:t>Colin Elman</w:t>
      </w:r>
      <w:r>
        <w:t>,</w:t>
      </w:r>
      <w:r w:rsidRPr="00AE7551">
        <w:t xml:space="preserve"> </w:t>
      </w:r>
      <w:r>
        <w:t>“Horses for Courses: Why Not Neorealist Theories of Foreign P</w:t>
      </w:r>
      <w:r w:rsidRPr="00AE7551">
        <w:t>olicy?</w:t>
      </w:r>
      <w:r>
        <w:t>”</w:t>
      </w:r>
      <w:r w:rsidRPr="00AE7551">
        <w:t xml:space="preserve"> </w:t>
      </w:r>
      <w:r w:rsidRPr="00AE7551">
        <w:rPr>
          <w:i/>
        </w:rPr>
        <w:t>Security Studies</w:t>
      </w:r>
      <w:r w:rsidRPr="00AE7551">
        <w:t xml:space="preserve">, </w:t>
      </w:r>
      <w:r>
        <w:t xml:space="preserve">Vol. </w:t>
      </w:r>
      <w:r w:rsidRPr="00AE7551">
        <w:t>6</w:t>
      </w:r>
      <w:r>
        <w:t xml:space="preserve">, No. </w:t>
      </w:r>
      <w:r w:rsidRPr="00AE7551">
        <w:t xml:space="preserve">1, </w:t>
      </w:r>
      <w:r>
        <w:t xml:space="preserve">(1996): </w:t>
      </w:r>
      <w:r w:rsidRPr="00AE7551">
        <w:t>7-53</w:t>
      </w:r>
      <w:r>
        <w:t xml:space="preserve">.  Indeed, realism as a positive theory of state behavior under </w:t>
      </w:r>
      <w:proofErr w:type="spellStart"/>
      <w:r>
        <w:t>unipolarity</w:t>
      </w:r>
      <w:proofErr w:type="spellEnd"/>
      <w:r>
        <w:t xml:space="preserve"> is not on as firm a footing to explain or predict the actions of the dominant power.  This is likely the case because most realists thought that </w:t>
      </w:r>
      <w:proofErr w:type="spellStart"/>
      <w:r>
        <w:t>unipolarity</w:t>
      </w:r>
      <w:proofErr w:type="spellEnd"/>
      <w:r>
        <w:t xml:space="preserve"> would be a more transient distribution of capabilities than it has proven to be.  This surprising durability is not because they are better able to squelch challengers or buy them off by providing collective goods, but simply because they have “more ruin in them” than other great powers.</w:t>
      </w:r>
    </w:p>
  </w:footnote>
  <w:footnote w:id="21">
    <w:p w14:paraId="68213C7A" w14:textId="58F7F611" w:rsidR="004F587B" w:rsidRPr="00BB4FF5" w:rsidRDefault="004F587B" w:rsidP="00BB4FF5">
      <w:pPr>
        <w:pStyle w:val="FootnoteText"/>
      </w:pPr>
      <w:r>
        <w:rPr>
          <w:rStyle w:val="FootnoteReference"/>
        </w:rPr>
        <w:footnoteRef/>
      </w:r>
      <w:r>
        <w:t xml:space="preserve"> Steven Forde, “Varieties of Realism: Thucydides and Machiavelli,” </w:t>
      </w:r>
      <w:r>
        <w:rPr>
          <w:i/>
        </w:rPr>
        <w:t xml:space="preserve">The Journal of </w:t>
      </w:r>
      <w:r w:rsidRPr="00D35573">
        <w:t>Politics</w:t>
      </w:r>
      <w:r>
        <w:t xml:space="preserve"> Vol. 54, No. 2 (May 1992): 373.  But realists are not completely insensitive to the ethical and moral implications of state policy.  See Michael C. Desch, </w:t>
      </w:r>
      <w:r w:rsidRPr="005E3220">
        <w:t xml:space="preserve">“It Is Kind to Be Cruel: The Humanity of American Realism,” </w:t>
      </w:r>
      <w:r w:rsidRPr="005E3220">
        <w:rPr>
          <w:i/>
        </w:rPr>
        <w:t>Review of International Studies</w:t>
      </w:r>
      <w:r w:rsidRPr="005E3220">
        <w:t xml:space="preserve"> Vol. 29, No. 4 (Summer 2003): 415-26</w:t>
      </w:r>
      <w:r>
        <w:t>.</w:t>
      </w:r>
      <w:r w:rsidRPr="005E3220">
        <w:t xml:space="preserve"> </w:t>
      </w:r>
      <w:r>
        <w:t xml:space="preserve">  Also see Valerie </w:t>
      </w:r>
      <w:proofErr w:type="spellStart"/>
      <w:r>
        <w:t>Morkevi</w:t>
      </w:r>
      <w:r>
        <w:rPr>
          <w:rFonts w:ascii="Times New Roman" w:hAnsi="Times New Roman" w:cs="Times New Roman"/>
        </w:rPr>
        <w:t>č</w:t>
      </w:r>
      <w:r>
        <w:t>ius</w:t>
      </w:r>
      <w:proofErr w:type="spellEnd"/>
      <w:r>
        <w:t xml:space="preserve">, </w:t>
      </w:r>
      <w:r>
        <w:rPr>
          <w:i/>
        </w:rPr>
        <w:t>Realist Ethics: Just War Traditions as Power Politics</w:t>
      </w:r>
      <w:r>
        <w:t xml:space="preserve"> (New York: Cambridge University Press, 2018); Robert G. Gilpin, “The Richness of the Tradition of Political Realism,” </w:t>
      </w:r>
      <w:r>
        <w:rPr>
          <w:i/>
        </w:rPr>
        <w:t>International Organization</w:t>
      </w:r>
      <w:r>
        <w:t xml:space="preserve"> Vol. 38, No 2 (Spring 1984): 303; and</w:t>
      </w:r>
      <w:r w:rsidRPr="00BB4FF5">
        <w:t xml:space="preserve"> Chaim D. Kaufmann and Robert A. Pape</w:t>
      </w:r>
      <w:r>
        <w:t>,</w:t>
      </w:r>
    </w:p>
    <w:p w14:paraId="36B10A17" w14:textId="6AD8D88E" w:rsidR="004F587B" w:rsidRDefault="004F587B" w:rsidP="00BB4FF5">
      <w:pPr>
        <w:pStyle w:val="FootnoteText"/>
      </w:pPr>
      <w:r>
        <w:t xml:space="preserve">“Explaining Costly International Moral Action: Britain's Sixty-Year Campaign against the Atlantic Slave Trade,” </w:t>
      </w:r>
    </w:p>
    <w:p w14:paraId="52683F7D" w14:textId="1C97A77A" w:rsidR="004F587B" w:rsidRPr="00BB4FF5" w:rsidRDefault="004F587B" w:rsidP="00BB4FF5">
      <w:pPr>
        <w:pStyle w:val="FootnoteText"/>
        <w:rPr>
          <w:i/>
        </w:rPr>
      </w:pPr>
      <w:r w:rsidRPr="00BB4FF5">
        <w:rPr>
          <w:i/>
        </w:rPr>
        <w:t xml:space="preserve"> </w:t>
      </w:r>
      <w:r>
        <w:rPr>
          <w:i/>
        </w:rPr>
        <w:t xml:space="preserve">International Organization, </w:t>
      </w:r>
      <w:r>
        <w:t>Vol. 53, No. 4 (Autumn 1999): 631-68.</w:t>
      </w:r>
    </w:p>
  </w:footnote>
  <w:footnote w:id="22">
    <w:p w14:paraId="6F459FD9" w14:textId="77777777" w:rsidR="004F587B" w:rsidRPr="00561B2D" w:rsidRDefault="004F587B" w:rsidP="00060503">
      <w:pPr>
        <w:pStyle w:val="FootnoteText"/>
      </w:pPr>
      <w:r>
        <w:rPr>
          <w:rStyle w:val="FootnoteReference"/>
        </w:rPr>
        <w:footnoteRef/>
      </w:r>
      <w:r>
        <w:t xml:space="preserve"> On this see Joseph M. Parent and Emily Erikson, “Anarchy, Hierarchy, and Order,” </w:t>
      </w:r>
      <w:r>
        <w:rPr>
          <w:i/>
        </w:rPr>
        <w:t>Cambridge Review of International Affairs</w:t>
      </w:r>
      <w:r>
        <w:t xml:space="preserve"> Vol. 22, No. 1 (March 2009): 129-45.</w:t>
      </w:r>
    </w:p>
  </w:footnote>
  <w:footnote w:id="23">
    <w:p w14:paraId="52A50E6D" w14:textId="77777777" w:rsidR="004F587B" w:rsidRDefault="004F587B" w:rsidP="00841776">
      <w:pPr>
        <w:pStyle w:val="FootnoteText"/>
      </w:pPr>
      <w:r>
        <w:rPr>
          <w:rStyle w:val="FootnoteReference"/>
        </w:rPr>
        <w:footnoteRef/>
      </w:r>
      <w:r>
        <w:t xml:space="preserve"> Charles L. Glaser, “Realists as Optimists: Cooperation as Self-Help,” </w:t>
      </w:r>
      <w:r w:rsidRPr="00841776">
        <w:rPr>
          <w:i/>
        </w:rPr>
        <w:t>International Security</w:t>
      </w:r>
      <w:r>
        <w:t>, Vol. 19, No. 3 (Winter, 1994-1995): 50-90</w:t>
      </w:r>
    </w:p>
  </w:footnote>
  <w:footnote w:id="24">
    <w:p w14:paraId="21275D7E" w14:textId="21164E3B" w:rsidR="004F587B" w:rsidRPr="00DE67E5" w:rsidRDefault="004F587B" w:rsidP="00DE67E5">
      <w:pPr>
        <w:pStyle w:val="FootnoteText"/>
      </w:pPr>
      <w:r>
        <w:rPr>
          <w:rStyle w:val="FootnoteReference"/>
        </w:rPr>
        <w:footnoteRef/>
      </w:r>
      <w:r>
        <w:t xml:space="preserve"> </w:t>
      </w:r>
      <w:proofErr w:type="spellStart"/>
      <w:r>
        <w:t>Mearsheimer</w:t>
      </w:r>
      <w:proofErr w:type="spellEnd"/>
      <w:r>
        <w:t xml:space="preserve">, </w:t>
      </w:r>
      <w:r>
        <w:rPr>
          <w:i/>
        </w:rPr>
        <w:t>The Tragedy of Great Power Politics</w:t>
      </w:r>
      <w:r>
        <w:t xml:space="preserve">, 114-26 on the “stopping power of water” and 358 on nuclear weapons and the absence of great power war since the nuclear revolution and John J. </w:t>
      </w:r>
      <w:proofErr w:type="spellStart"/>
      <w:r>
        <w:t>Mearsheimer</w:t>
      </w:r>
      <w:proofErr w:type="spellEnd"/>
      <w:r>
        <w:t xml:space="preserve">, </w:t>
      </w:r>
      <w:r>
        <w:rPr>
          <w:i/>
        </w:rPr>
        <w:t>The Great Delusion: Liberal Dreams and International Realities</w:t>
      </w:r>
      <w:r>
        <w:t xml:space="preserve"> (New Haven, CT: Yale University Press, 2019) on the ubiquity of nationalism in the contemporary international system, one of the key engines of balancing behavior.</w:t>
      </w:r>
    </w:p>
  </w:footnote>
  <w:footnote w:id="25">
    <w:p w14:paraId="633EA0CD" w14:textId="73EF8D47" w:rsidR="004F587B" w:rsidRDefault="004F587B" w:rsidP="002D5E8F">
      <w:pPr>
        <w:pStyle w:val="FootnoteText"/>
      </w:pPr>
      <w:r>
        <w:rPr>
          <w:rStyle w:val="FootnoteReference"/>
        </w:rPr>
        <w:footnoteRef/>
      </w:r>
      <w:r>
        <w:t xml:space="preserve"> Robert E. Osgood and Robert W. Tucker, </w:t>
      </w:r>
      <w:r w:rsidRPr="00450A19">
        <w:rPr>
          <w:i/>
          <w:iCs/>
        </w:rPr>
        <w:t>Force, Order</w:t>
      </w:r>
      <w:r>
        <w:rPr>
          <w:i/>
          <w:iCs/>
        </w:rPr>
        <w:t>,</w:t>
      </w:r>
      <w:r w:rsidRPr="00450A19">
        <w:rPr>
          <w:i/>
          <w:iCs/>
        </w:rPr>
        <w:t xml:space="preserve"> and Justice</w:t>
      </w:r>
      <w:r>
        <w:t xml:space="preserve"> (Baltimore: </w:t>
      </w:r>
      <w:r w:rsidRPr="00450A19">
        <w:t>The Johns Hopkins Press</w:t>
      </w:r>
      <w:r>
        <w:t>, 1967).</w:t>
      </w:r>
    </w:p>
  </w:footnote>
  <w:footnote w:id="26">
    <w:p w14:paraId="0B2CB695" w14:textId="102FE315" w:rsidR="004F587B" w:rsidRPr="003D27A9" w:rsidRDefault="004F587B">
      <w:pPr>
        <w:pStyle w:val="FootnoteText"/>
      </w:pPr>
      <w:r>
        <w:rPr>
          <w:rStyle w:val="FootnoteReference"/>
        </w:rPr>
        <w:footnoteRef/>
      </w:r>
      <w:r>
        <w:t xml:space="preserve"> Barry Posen, </w:t>
      </w:r>
      <w:proofErr w:type="gramStart"/>
      <w:r>
        <w:rPr>
          <w:i/>
        </w:rPr>
        <w:t>The</w:t>
      </w:r>
      <w:proofErr w:type="gramEnd"/>
      <w:r>
        <w:rPr>
          <w:i/>
        </w:rPr>
        <w:t xml:space="preserve"> Sources of Military Doctrine: France, Britain, and Germany Between the World Wars</w:t>
      </w:r>
      <w:r>
        <w:t xml:space="preserve"> (Ithaca, NY: Cornell University Press, 19884), 13.</w:t>
      </w:r>
    </w:p>
  </w:footnote>
  <w:footnote w:id="27">
    <w:p w14:paraId="602D578E" w14:textId="653AEE5C" w:rsidR="004F587B" w:rsidRDefault="004F587B">
      <w:pPr>
        <w:pStyle w:val="FootnoteText"/>
      </w:pPr>
      <w:r>
        <w:rPr>
          <w:rStyle w:val="FootnoteReference"/>
        </w:rPr>
        <w:footnoteRef/>
      </w:r>
      <w:r>
        <w:t xml:space="preserve"> We resist using Isolationism as a synonym for Non-interventionism because it has unfortunately become a pejorative rhetorical weapon frequently deployed to discredit any form of restraint.</w:t>
      </w:r>
    </w:p>
  </w:footnote>
  <w:footnote w:id="28">
    <w:p w14:paraId="7E3A61D8" w14:textId="28EAD6BC" w:rsidR="004F587B" w:rsidRPr="00ED20B5" w:rsidRDefault="004F587B" w:rsidP="00ED20B5">
      <w:pPr>
        <w:pStyle w:val="FootnoteText"/>
      </w:pPr>
      <w:r>
        <w:rPr>
          <w:rStyle w:val="FootnoteReference"/>
        </w:rPr>
        <w:footnoteRef/>
      </w:r>
      <w:r>
        <w:t xml:space="preserve"> This definition follows Posen, </w:t>
      </w:r>
      <w:r>
        <w:rPr>
          <w:i/>
        </w:rPr>
        <w:t>Restraint</w:t>
      </w:r>
      <w:r>
        <w:t xml:space="preserve">, 69. </w:t>
      </w:r>
    </w:p>
  </w:footnote>
  <w:footnote w:id="29">
    <w:p w14:paraId="79AA112A" w14:textId="77777777" w:rsidR="004F587B" w:rsidRDefault="004F587B" w:rsidP="00FB5C6D">
      <w:pPr>
        <w:pStyle w:val="FootnoteText"/>
      </w:pPr>
      <w:r>
        <w:rPr>
          <w:rStyle w:val="FootnoteReference"/>
        </w:rPr>
        <w:footnoteRef/>
      </w:r>
      <w:r>
        <w:t xml:space="preserve"> </w:t>
      </w:r>
      <w:r w:rsidRPr="009E7FED">
        <w:t>Trachtenberg, “The Question of Realism</w:t>
      </w:r>
      <w:r>
        <w:t>,” 167.</w:t>
      </w:r>
    </w:p>
  </w:footnote>
  <w:footnote w:id="30">
    <w:p w14:paraId="4831A806" w14:textId="50C6A71C" w:rsidR="004F587B" w:rsidRDefault="004F587B" w:rsidP="006B3660">
      <w:pPr>
        <w:pStyle w:val="FootnoteText"/>
      </w:pPr>
      <w:r>
        <w:rPr>
          <w:rStyle w:val="FootnoteReference"/>
        </w:rPr>
        <w:footnoteRef/>
      </w:r>
      <w:r>
        <w:t xml:space="preserve"> In the seminal statement of post-Cold War restraint, Eugene </w:t>
      </w:r>
      <w:proofErr w:type="spellStart"/>
      <w:r>
        <w:t>Gholz</w:t>
      </w:r>
      <w:proofErr w:type="spellEnd"/>
      <w:r>
        <w:t xml:space="preserve">, Daryl G. Press and Harvey M. </w:t>
      </w:r>
      <w:proofErr w:type="spellStart"/>
      <w:r>
        <w:t>Sapolsky</w:t>
      </w:r>
      <w:proofErr w:type="spellEnd"/>
      <w:r>
        <w:t xml:space="preserve">, “Come Home, America: The Strategy of Restraint in the Face of Temptation,” </w:t>
      </w:r>
      <w:r w:rsidRPr="00ED20B5">
        <w:rPr>
          <w:i/>
        </w:rPr>
        <w:t>International Security</w:t>
      </w:r>
      <w:r>
        <w:t xml:space="preserve"> Vol. 21, No. 4 (Spring 1997) define restraint as “a modern form of isolationism” (5) but admit that such a posture was not always appropriate for the United States (6).  We maintain that they are not really advocating isolationism as traditionally understood but rather a form of conditional restraint. Indeed, isolationism is really just a pejorative utilized by those who want to police the boundaries of acceptable intellectual discourse and ostracize anyone who wishes the United States to do less abroad military than they do.  For a classic example of this, see this recent attack: </w:t>
      </w:r>
      <w:proofErr w:type="spellStart"/>
      <w:r>
        <w:t>Batu</w:t>
      </w:r>
      <w:proofErr w:type="spellEnd"/>
      <w:r>
        <w:t xml:space="preserve"> </w:t>
      </w:r>
      <w:proofErr w:type="spellStart"/>
      <w:r>
        <w:t>Kutelia</w:t>
      </w:r>
      <w:proofErr w:type="spellEnd"/>
      <w:r>
        <w:t xml:space="preserve">, Shota </w:t>
      </w:r>
      <w:proofErr w:type="spellStart"/>
      <w:r>
        <w:t>Gvineria</w:t>
      </w:r>
      <w:proofErr w:type="spellEnd"/>
      <w:r>
        <w:t xml:space="preserve">, and David H. </w:t>
      </w:r>
      <w:proofErr w:type="spellStart"/>
      <w:r>
        <w:t>Ucko</w:t>
      </w:r>
      <w:proofErr w:type="spellEnd"/>
      <w:r>
        <w:t xml:space="preserve">, “America’s Vital Interests in Georgia: The Case for Engagement,” </w:t>
      </w:r>
      <w:r w:rsidRPr="006B3660">
        <w:rPr>
          <w:i/>
          <w:iCs/>
        </w:rPr>
        <w:t>War on the Rocks</w:t>
      </w:r>
      <w:r>
        <w:t xml:space="preserve"> (November 14, 2017), </w:t>
      </w:r>
      <w:hyperlink r:id="rId2" w:history="1">
        <w:r w:rsidRPr="009D57DF">
          <w:rPr>
            <w:rStyle w:val="Hyperlink"/>
          </w:rPr>
          <w:t>https://warontherocks.com/2017/11/americas-vital-interests-georgia/</w:t>
        </w:r>
      </w:hyperlink>
      <w:r>
        <w:t xml:space="preserve">.  Some restrainers, unfortunately, have embraced the term such as Eric </w:t>
      </w:r>
      <w:proofErr w:type="spellStart"/>
      <w:r>
        <w:t>Nordlinger</w:t>
      </w:r>
      <w:proofErr w:type="spellEnd"/>
      <w:r>
        <w:t xml:space="preserve">, </w:t>
      </w:r>
      <w:r>
        <w:rPr>
          <w:i/>
        </w:rPr>
        <w:t>Isolationism Reconfigured: American Foreign Policy for a New Century</w:t>
      </w:r>
      <w:r>
        <w:t xml:space="preserve"> (Princeton, NJ: Princeton University Press, 1995).  </w:t>
      </w:r>
    </w:p>
  </w:footnote>
  <w:footnote w:id="31">
    <w:p w14:paraId="61E7D770" w14:textId="77777777" w:rsidR="004F587B" w:rsidRPr="00876185" w:rsidRDefault="004F587B" w:rsidP="00B25A97">
      <w:pPr>
        <w:pStyle w:val="FootnoteText"/>
      </w:pPr>
      <w:r>
        <w:rPr>
          <w:rStyle w:val="FootnoteReference"/>
        </w:rPr>
        <w:footnoteRef/>
      </w:r>
      <w:r>
        <w:t xml:space="preserve"> Robert O. </w:t>
      </w:r>
      <w:proofErr w:type="spellStart"/>
      <w:r>
        <w:t>Keohane</w:t>
      </w:r>
      <w:proofErr w:type="spellEnd"/>
      <w:r>
        <w:t xml:space="preserve">, “Theory of World Politics: Structural Realism and Beyond” in Robert O. </w:t>
      </w:r>
      <w:proofErr w:type="spellStart"/>
      <w:r>
        <w:t>Koehane</w:t>
      </w:r>
      <w:proofErr w:type="spellEnd"/>
      <w:r>
        <w:t xml:space="preserve">, ed., </w:t>
      </w:r>
      <w:r>
        <w:rPr>
          <w:i/>
        </w:rPr>
        <w:t>Neorealism and Its Critics</w:t>
      </w:r>
      <w:r>
        <w:t xml:space="preserve"> (New York: Columbia University Press, 1986), 166.</w:t>
      </w:r>
    </w:p>
  </w:footnote>
  <w:footnote w:id="32">
    <w:p w14:paraId="1640DD5D" w14:textId="77777777" w:rsidR="004F587B" w:rsidRPr="00453066" w:rsidRDefault="004F587B" w:rsidP="00B25A97">
      <w:pPr>
        <w:pStyle w:val="FootnoteText"/>
      </w:pPr>
      <w:r>
        <w:rPr>
          <w:rStyle w:val="FootnoteReference"/>
        </w:rPr>
        <w:footnoteRef/>
      </w:r>
      <w:r>
        <w:t xml:space="preserve"> Smith, </w:t>
      </w:r>
      <w:r>
        <w:rPr>
          <w:i/>
        </w:rPr>
        <w:t>Realist Thought from Weber to Kissinger</w:t>
      </w:r>
      <w:r>
        <w:t>, 130 and 234.  But also see 231-32.</w:t>
      </w:r>
    </w:p>
  </w:footnote>
  <w:footnote w:id="33">
    <w:p w14:paraId="517902BD" w14:textId="69145F5E" w:rsidR="004F587B" w:rsidRDefault="004F587B" w:rsidP="00B25A97">
      <w:pPr>
        <w:pStyle w:val="FootnoteText"/>
      </w:pPr>
      <w:r>
        <w:rPr>
          <w:rStyle w:val="FootnoteReference"/>
        </w:rPr>
        <w:footnoteRef/>
      </w:r>
      <w:r>
        <w:t xml:space="preserve"> Thus, pace </w:t>
      </w:r>
      <w:proofErr w:type="spellStart"/>
      <w:r>
        <w:t>Legro</w:t>
      </w:r>
      <w:proofErr w:type="spellEnd"/>
      <w:r>
        <w:t xml:space="preserve"> and </w:t>
      </w:r>
      <w:proofErr w:type="spellStart"/>
      <w:r w:rsidRPr="00596C13">
        <w:t>Moravcsik</w:t>
      </w:r>
      <w:proofErr w:type="spellEnd"/>
      <w:r w:rsidRPr="00596C13">
        <w:t xml:space="preserve">, “Is Anybody Still </w:t>
      </w:r>
      <w:proofErr w:type="gramStart"/>
      <w:r w:rsidRPr="00596C13">
        <w:t>A</w:t>
      </w:r>
      <w:proofErr w:type="gramEnd"/>
      <w:r w:rsidRPr="00596C13">
        <w:t xml:space="preserve"> Realist,” </w:t>
      </w:r>
      <w:r>
        <w:t xml:space="preserve">31, this is not just an exercise in intellectual history but rather a demonstration of the consistency of certain core assumptions (anarchy) and similar application of them in terms of policy preferences (prudence) within the realist tradition. </w:t>
      </w:r>
    </w:p>
  </w:footnote>
  <w:footnote w:id="34">
    <w:p w14:paraId="47094CFA" w14:textId="77777777" w:rsidR="004F587B" w:rsidRPr="005F2A59" w:rsidRDefault="004F587B" w:rsidP="00FB7E2E">
      <w:pPr>
        <w:pStyle w:val="FootnoteText"/>
      </w:pPr>
      <w:r>
        <w:rPr>
          <w:rStyle w:val="FootnoteReference"/>
        </w:rPr>
        <w:footnoteRef/>
      </w:r>
      <w:r>
        <w:t xml:space="preserve"> Quoted in Robert D. Kaplan, </w:t>
      </w:r>
      <w:r>
        <w:rPr>
          <w:i/>
        </w:rPr>
        <w:t>Warrior Politics: Why Leadership Demands a Pagan Ethos</w:t>
      </w:r>
      <w:r>
        <w:t xml:space="preserve"> (New York: Random House, 2002), 13-14.  Also quoted in Michael W. Doyle, </w:t>
      </w:r>
      <w:r>
        <w:rPr>
          <w:i/>
        </w:rPr>
        <w:t>Ways of War and Peace: Realism, Liberalism, and Socialism</w:t>
      </w:r>
      <w:r>
        <w:t xml:space="preserve"> (New York: W.W. Norton, 1997), 50.</w:t>
      </w:r>
    </w:p>
  </w:footnote>
  <w:footnote w:id="35">
    <w:p w14:paraId="4ADAE8C3" w14:textId="3481249D" w:rsidR="004F587B" w:rsidRPr="006D53C7" w:rsidRDefault="004F587B">
      <w:pPr>
        <w:pStyle w:val="FootnoteText"/>
      </w:pPr>
      <w:r>
        <w:rPr>
          <w:rStyle w:val="FootnoteReference"/>
        </w:rPr>
        <w:footnoteRef/>
      </w:r>
      <w:r>
        <w:t xml:space="preserve"> See, </w:t>
      </w:r>
      <w:r>
        <w:rPr>
          <w:i/>
        </w:rPr>
        <w:t>inter alia</w:t>
      </w:r>
      <w:r>
        <w:t xml:space="preserve">, Richard Ned </w:t>
      </w:r>
      <w:proofErr w:type="spellStart"/>
      <w:r>
        <w:t>Lebow</w:t>
      </w:r>
      <w:proofErr w:type="spellEnd"/>
      <w:r>
        <w:t xml:space="preserve">, “Thucydides the Constructivist,” </w:t>
      </w:r>
      <w:r>
        <w:rPr>
          <w:i/>
        </w:rPr>
        <w:t>American Political Science Review</w:t>
      </w:r>
      <w:r>
        <w:t xml:space="preserve"> Vol. 95, No. 3 (Sep. 2001): 547-60; Hayward </w:t>
      </w:r>
      <w:proofErr w:type="spellStart"/>
      <w:r>
        <w:t>Alker</w:t>
      </w:r>
      <w:proofErr w:type="spellEnd"/>
      <w:r>
        <w:t>, “The Dialectical Logic of Thucydides Melian Dialogue, ”</w:t>
      </w:r>
      <w:r>
        <w:rPr>
          <w:i/>
        </w:rPr>
        <w:t>American Political Science Review</w:t>
      </w:r>
      <w:r>
        <w:t xml:space="preserve">, Vol. 82, No. 3 (September 1988): 805-20; Daniel </w:t>
      </w:r>
      <w:proofErr w:type="spellStart"/>
      <w:r>
        <w:t>Garst</w:t>
      </w:r>
      <w:proofErr w:type="spellEnd"/>
      <w:r>
        <w:t xml:space="preserve">, “Thucydides and Neorealism,” </w:t>
      </w:r>
      <w:r>
        <w:rPr>
          <w:i/>
        </w:rPr>
        <w:t>International Studies Quarterly</w:t>
      </w:r>
      <w:r>
        <w:t xml:space="preserve">, Vol. 33, No. 1 (March 1989): 3-27; and David A. Welch, “Why International Relations Theorists Should Stop Reading Thucydides,” </w:t>
      </w:r>
      <w:r>
        <w:rPr>
          <w:i/>
        </w:rPr>
        <w:t>Review of International Studies</w:t>
      </w:r>
      <w:r>
        <w:t xml:space="preserve"> Vol. 29, No. 3 (July 2003): 301-19.</w:t>
      </w:r>
    </w:p>
  </w:footnote>
  <w:footnote w:id="36">
    <w:p w14:paraId="4B2067CA" w14:textId="14C59414" w:rsidR="004F587B" w:rsidRPr="00C44867" w:rsidRDefault="004F587B">
      <w:pPr>
        <w:pStyle w:val="FootnoteText"/>
      </w:pPr>
      <w:r>
        <w:rPr>
          <w:rStyle w:val="FootnoteReference"/>
        </w:rPr>
        <w:footnoteRef/>
      </w:r>
      <w:r>
        <w:t xml:space="preserve"> Paul A. </w:t>
      </w:r>
      <w:proofErr w:type="spellStart"/>
      <w:r>
        <w:t>Rahe</w:t>
      </w:r>
      <w:proofErr w:type="spellEnd"/>
      <w:r>
        <w:t xml:space="preserve">, “Thucydides’ Critique of Realpolitik” in Benjamin Frankel, ed., </w:t>
      </w:r>
      <w:r>
        <w:rPr>
          <w:i/>
        </w:rPr>
        <w:t>Roots of Realism</w:t>
      </w:r>
      <w:r>
        <w:t xml:space="preserve"> (London: Frank Cass, 1996), 105-41.</w:t>
      </w:r>
    </w:p>
  </w:footnote>
  <w:footnote w:id="37">
    <w:p w14:paraId="353AA040" w14:textId="583FAAF6" w:rsidR="004F587B" w:rsidRDefault="004F587B">
      <w:pPr>
        <w:pStyle w:val="FootnoteText"/>
      </w:pPr>
      <w:r>
        <w:rPr>
          <w:rStyle w:val="FootnoteReference"/>
        </w:rPr>
        <w:footnoteRef/>
      </w:r>
      <w:r>
        <w:t xml:space="preserve"> David </w:t>
      </w:r>
      <w:proofErr w:type="spellStart"/>
      <w:r>
        <w:t>Bolotin</w:t>
      </w:r>
      <w:proofErr w:type="spellEnd"/>
      <w:r>
        <w:t xml:space="preserve">, “Thucydides” in Leo Strauss and Joseph </w:t>
      </w:r>
      <w:proofErr w:type="spellStart"/>
      <w:r>
        <w:t>Cropsey</w:t>
      </w:r>
      <w:proofErr w:type="spellEnd"/>
      <w:r>
        <w:t xml:space="preserve">, eds., </w:t>
      </w:r>
      <w:r>
        <w:rPr>
          <w:i/>
        </w:rPr>
        <w:t>History of Political Philosophy</w:t>
      </w:r>
      <w:r>
        <w:t xml:space="preserve"> [3</w:t>
      </w:r>
      <w:r w:rsidRPr="0095778F">
        <w:rPr>
          <w:vertAlign w:val="superscript"/>
        </w:rPr>
        <w:t>rd</w:t>
      </w:r>
      <w:r>
        <w:t xml:space="preserve"> </w:t>
      </w:r>
      <w:proofErr w:type="gramStart"/>
      <w:r>
        <w:t>ed</w:t>
      </w:r>
      <w:proofErr w:type="gramEnd"/>
      <w:r>
        <w:t>.] (Chicago: University of Chicago Press, 1987), 15.  Also see 13.</w:t>
      </w:r>
    </w:p>
  </w:footnote>
  <w:footnote w:id="38">
    <w:p w14:paraId="2522985C" w14:textId="06B6DA66" w:rsidR="004F587B" w:rsidRPr="00B30DFE" w:rsidRDefault="004F587B">
      <w:pPr>
        <w:pStyle w:val="FootnoteText"/>
      </w:pPr>
      <w:r>
        <w:rPr>
          <w:rStyle w:val="FootnoteReference"/>
        </w:rPr>
        <w:footnoteRef/>
      </w:r>
      <w:r>
        <w:t xml:space="preserve"> Donald Kagan, </w:t>
      </w:r>
      <w:proofErr w:type="gramStart"/>
      <w:r>
        <w:rPr>
          <w:i/>
        </w:rPr>
        <w:t>The</w:t>
      </w:r>
      <w:proofErr w:type="gramEnd"/>
      <w:r>
        <w:rPr>
          <w:i/>
        </w:rPr>
        <w:t xml:space="preserve"> Peloponnesian War</w:t>
      </w:r>
      <w:r>
        <w:t xml:space="preserve"> (New York: Viking, 2003), 30-63 and 254-61.  The more recent Iraq War fostered a similar type of “if only” defenses.</w:t>
      </w:r>
    </w:p>
  </w:footnote>
  <w:footnote w:id="39">
    <w:p w14:paraId="3B3BC47C" w14:textId="77777777" w:rsidR="004F587B" w:rsidRPr="00F14D8A" w:rsidRDefault="004F587B">
      <w:pPr>
        <w:pStyle w:val="FootnoteText"/>
      </w:pPr>
      <w:r>
        <w:rPr>
          <w:rStyle w:val="FootnoteReference"/>
        </w:rPr>
        <w:footnoteRef/>
      </w:r>
      <w:r>
        <w:t xml:space="preserve"> Victor David Hanson, </w:t>
      </w:r>
      <w:r>
        <w:rPr>
          <w:i/>
        </w:rPr>
        <w:t>A War Like No Other: How the Athenians and the Spartans Fought the Peloponnesian War</w:t>
      </w:r>
      <w:r>
        <w:t xml:space="preserve"> (New York: Random House, 2005), 290-91.  But see his more measured view on 292.   </w:t>
      </w:r>
    </w:p>
  </w:footnote>
  <w:footnote w:id="40">
    <w:p w14:paraId="7EED9253" w14:textId="77777777" w:rsidR="004F587B" w:rsidRPr="007A4B3F" w:rsidRDefault="004F587B">
      <w:pPr>
        <w:pStyle w:val="FootnoteText"/>
      </w:pPr>
      <w:r>
        <w:rPr>
          <w:rStyle w:val="FootnoteReference"/>
        </w:rPr>
        <w:footnoteRef/>
      </w:r>
      <w:r>
        <w:t xml:space="preserve"> </w:t>
      </w:r>
      <w:r>
        <w:rPr>
          <w:i/>
        </w:rPr>
        <w:t>The Landmark Thucydides: A Comprehensive Guide to the Peloponnesian war</w:t>
      </w:r>
      <w:r>
        <w:t xml:space="preserve">, Robert B. </w:t>
      </w:r>
      <w:proofErr w:type="spellStart"/>
      <w:r>
        <w:t>Strassler</w:t>
      </w:r>
      <w:proofErr w:type="spellEnd"/>
      <w:r>
        <w:t>, ed. (New York: The Free Press, 1996), Bk. I, para. 23.</w:t>
      </w:r>
    </w:p>
  </w:footnote>
  <w:footnote w:id="41">
    <w:p w14:paraId="7B136CB7" w14:textId="77777777" w:rsidR="004F587B" w:rsidRPr="00D903C8" w:rsidRDefault="004F587B">
      <w:pPr>
        <w:pStyle w:val="FootnoteText"/>
      </w:pPr>
      <w:r>
        <w:rPr>
          <w:rStyle w:val="FootnoteReference"/>
        </w:rPr>
        <w:footnoteRef/>
      </w:r>
      <w:r>
        <w:t xml:space="preserve"> </w:t>
      </w:r>
      <w:r>
        <w:rPr>
          <w:i/>
        </w:rPr>
        <w:t>The Landmark Thucydides</w:t>
      </w:r>
      <w:r>
        <w:t>, Bk. 5, para. 89.</w:t>
      </w:r>
    </w:p>
  </w:footnote>
  <w:footnote w:id="42">
    <w:p w14:paraId="333E9E58" w14:textId="77777777" w:rsidR="004F587B" w:rsidRPr="00E445DF" w:rsidRDefault="004F587B" w:rsidP="00F65C92">
      <w:pPr>
        <w:pStyle w:val="FootnoteText"/>
      </w:pPr>
      <w:r>
        <w:rPr>
          <w:rStyle w:val="FootnoteReference"/>
        </w:rPr>
        <w:footnoteRef/>
      </w:r>
      <w:r>
        <w:t xml:space="preserve"> </w:t>
      </w:r>
      <w:proofErr w:type="spellStart"/>
      <w:r>
        <w:t>Pangle</w:t>
      </w:r>
      <w:proofErr w:type="spellEnd"/>
      <w:r>
        <w:t xml:space="preserve"> and </w:t>
      </w:r>
      <w:proofErr w:type="spellStart"/>
      <w:r>
        <w:t>Ahrensdorf</w:t>
      </w:r>
      <w:proofErr w:type="spellEnd"/>
      <w:r>
        <w:t xml:space="preserve">, </w:t>
      </w:r>
      <w:r>
        <w:rPr>
          <w:i/>
        </w:rPr>
        <w:t xml:space="preserve">Justice </w:t>
      </w:r>
      <w:proofErr w:type="gramStart"/>
      <w:r>
        <w:rPr>
          <w:i/>
        </w:rPr>
        <w:t>Among</w:t>
      </w:r>
      <w:proofErr w:type="gramEnd"/>
      <w:r>
        <w:rPr>
          <w:i/>
        </w:rPr>
        <w:t xml:space="preserve"> Nations</w:t>
      </w:r>
      <w:r>
        <w:t>, 31.</w:t>
      </w:r>
    </w:p>
  </w:footnote>
  <w:footnote w:id="43">
    <w:p w14:paraId="044D652C" w14:textId="77777777" w:rsidR="004F587B" w:rsidRDefault="004F587B" w:rsidP="001B0708">
      <w:pPr>
        <w:pStyle w:val="FootnoteText"/>
      </w:pPr>
      <w:r>
        <w:rPr>
          <w:rStyle w:val="FootnoteReference"/>
        </w:rPr>
        <w:footnoteRef/>
      </w:r>
      <w:r>
        <w:t xml:space="preserve"> Forde, “Varieties of Realism: Thucydides and Machiavelli,”387.  Also see 378.</w:t>
      </w:r>
    </w:p>
  </w:footnote>
  <w:footnote w:id="44">
    <w:p w14:paraId="282EFC3D" w14:textId="77777777" w:rsidR="004F587B" w:rsidRPr="00287D05" w:rsidRDefault="004F587B" w:rsidP="001B0708">
      <w:pPr>
        <w:pStyle w:val="FootnoteText"/>
      </w:pPr>
      <w:r>
        <w:rPr>
          <w:rStyle w:val="FootnoteReference"/>
        </w:rPr>
        <w:footnoteRef/>
      </w:r>
      <w:r>
        <w:t xml:space="preserve"> Donald Kagan, </w:t>
      </w:r>
      <w:r>
        <w:rPr>
          <w:i/>
        </w:rPr>
        <w:t>Pericles of Athens and the Birth of Democracy</w:t>
      </w:r>
      <w:r>
        <w:t xml:space="preserve"> (New York: Free Press, 1991), 98.</w:t>
      </w:r>
    </w:p>
  </w:footnote>
  <w:footnote w:id="45">
    <w:p w14:paraId="7252A5D9" w14:textId="77777777" w:rsidR="004F587B" w:rsidRPr="00D903C8" w:rsidRDefault="004F587B">
      <w:pPr>
        <w:pStyle w:val="FootnoteText"/>
      </w:pPr>
      <w:r>
        <w:rPr>
          <w:rStyle w:val="FootnoteReference"/>
        </w:rPr>
        <w:footnoteRef/>
      </w:r>
      <w:r>
        <w:t xml:space="preserve"> </w:t>
      </w:r>
      <w:r>
        <w:rPr>
          <w:i/>
        </w:rPr>
        <w:t>The Landmark Thucydides</w:t>
      </w:r>
      <w:r>
        <w:t>, Bk. II, para. 65.</w:t>
      </w:r>
      <w:r w:rsidRPr="00514B6D">
        <w:t xml:space="preserve"> Plutarch, </w:t>
      </w:r>
      <w:proofErr w:type="gramStart"/>
      <w:r w:rsidRPr="00514B6D">
        <w:rPr>
          <w:i/>
        </w:rPr>
        <w:t>The</w:t>
      </w:r>
      <w:proofErr w:type="gramEnd"/>
      <w:r w:rsidRPr="00514B6D">
        <w:rPr>
          <w:i/>
        </w:rPr>
        <w:t xml:space="preserve"> Lives of Nobel Grecians and Romans</w:t>
      </w:r>
      <w:r w:rsidRPr="00514B6D">
        <w:t xml:space="preserve"> (New York: AMS, 1967)</w:t>
      </w:r>
      <w:r>
        <w:t>, 132.</w:t>
      </w:r>
    </w:p>
  </w:footnote>
  <w:footnote w:id="46">
    <w:p w14:paraId="67B1694B" w14:textId="77777777" w:rsidR="004F587B" w:rsidRDefault="004F587B">
      <w:pPr>
        <w:pStyle w:val="FootnoteText"/>
      </w:pPr>
      <w:r>
        <w:rPr>
          <w:rStyle w:val="FootnoteReference"/>
        </w:rPr>
        <w:footnoteRef/>
      </w:r>
      <w:r>
        <w:t xml:space="preserve"> </w:t>
      </w:r>
      <w:r w:rsidRPr="00514B6D">
        <w:t xml:space="preserve">Plutarch, </w:t>
      </w:r>
      <w:r w:rsidRPr="00514B6D">
        <w:rPr>
          <w:i/>
        </w:rPr>
        <w:t>The Lives of Nobel Grecians and Romans</w:t>
      </w:r>
      <w:r>
        <w:t>, 131</w:t>
      </w:r>
    </w:p>
  </w:footnote>
  <w:footnote w:id="47">
    <w:p w14:paraId="1C215F01" w14:textId="6840380E" w:rsidR="004F587B" w:rsidRPr="00127D2A" w:rsidRDefault="004F587B" w:rsidP="00D10CAD">
      <w:pPr>
        <w:pStyle w:val="FootnoteText"/>
      </w:pPr>
      <w:r>
        <w:rPr>
          <w:rStyle w:val="FootnoteReference"/>
        </w:rPr>
        <w:footnoteRef/>
      </w:r>
      <w:r>
        <w:t xml:space="preserve"> Donald W. </w:t>
      </w:r>
      <w:proofErr w:type="spellStart"/>
      <w:r>
        <w:t>Bradeen</w:t>
      </w:r>
      <w:proofErr w:type="spellEnd"/>
      <w:r>
        <w:t xml:space="preserve">, “The Popularity of the Athenian Empire,” </w:t>
      </w:r>
      <w:proofErr w:type="spellStart"/>
      <w:r w:rsidRPr="000B3E6E">
        <w:rPr>
          <w:rFonts w:cstheme="minorHAnsi"/>
          <w:i/>
        </w:rPr>
        <w:t>Historia</w:t>
      </w:r>
      <w:proofErr w:type="spellEnd"/>
      <w:r w:rsidRPr="000B3E6E">
        <w:rPr>
          <w:rFonts w:cstheme="minorHAnsi"/>
          <w:i/>
        </w:rPr>
        <w:t xml:space="preserve">: </w:t>
      </w:r>
      <w:proofErr w:type="spellStart"/>
      <w:r w:rsidRPr="000B3E6E">
        <w:rPr>
          <w:rFonts w:cstheme="minorHAnsi"/>
          <w:i/>
        </w:rPr>
        <w:t>Zietschrift</w:t>
      </w:r>
      <w:proofErr w:type="spellEnd"/>
      <w:r w:rsidRPr="000B3E6E">
        <w:rPr>
          <w:rFonts w:cstheme="minorHAnsi"/>
          <w:i/>
        </w:rPr>
        <w:t xml:space="preserve"> </w:t>
      </w:r>
      <w:proofErr w:type="spellStart"/>
      <w:r w:rsidRPr="000B3E6E">
        <w:rPr>
          <w:rFonts w:cstheme="minorHAnsi"/>
          <w:i/>
        </w:rPr>
        <w:t>für</w:t>
      </w:r>
      <w:proofErr w:type="spellEnd"/>
      <w:r w:rsidRPr="000B3E6E">
        <w:rPr>
          <w:rFonts w:cstheme="minorHAnsi"/>
          <w:i/>
        </w:rPr>
        <w:t xml:space="preserve"> </w:t>
      </w:r>
      <w:proofErr w:type="spellStart"/>
      <w:r w:rsidRPr="000B3E6E">
        <w:rPr>
          <w:rFonts w:cstheme="minorHAnsi"/>
          <w:i/>
        </w:rPr>
        <w:t>Alte</w:t>
      </w:r>
      <w:proofErr w:type="spellEnd"/>
      <w:r w:rsidRPr="000B3E6E">
        <w:rPr>
          <w:rFonts w:cstheme="minorHAnsi"/>
          <w:i/>
        </w:rPr>
        <w:t xml:space="preserve"> Geschichte</w:t>
      </w:r>
      <w:r w:rsidRPr="000B3E6E">
        <w:rPr>
          <w:rFonts w:cstheme="minorHAnsi"/>
        </w:rPr>
        <w:t xml:space="preserve"> Bd. 9, H. 3 (July 1960): 257-69</w:t>
      </w:r>
      <w:r>
        <w:rPr>
          <w:rFonts w:ascii="Times New Roman" w:hAnsi="Times New Roman" w:cs="Times New Roman"/>
        </w:rPr>
        <w:t xml:space="preserve"> </w:t>
      </w:r>
      <w:r w:rsidRPr="00034FAE">
        <w:rPr>
          <w:rFonts w:cstheme="minorHAnsi"/>
        </w:rPr>
        <w:t xml:space="preserve">and Christopher </w:t>
      </w:r>
      <w:proofErr w:type="spellStart"/>
      <w:r w:rsidRPr="00034FAE">
        <w:rPr>
          <w:rFonts w:cstheme="minorHAnsi"/>
        </w:rPr>
        <w:t>Bruell</w:t>
      </w:r>
      <w:proofErr w:type="spellEnd"/>
      <w:r w:rsidRPr="00034FAE">
        <w:rPr>
          <w:rFonts w:cstheme="minorHAnsi"/>
        </w:rPr>
        <w:t xml:space="preserve">, “Thucydides’ View of Athenian Imperialism, </w:t>
      </w:r>
      <w:r w:rsidRPr="00034FAE">
        <w:rPr>
          <w:rFonts w:cstheme="minorHAnsi"/>
          <w:i/>
        </w:rPr>
        <w:t>American Political Science Review</w:t>
      </w:r>
      <w:r w:rsidRPr="00034FAE">
        <w:rPr>
          <w:rFonts w:cstheme="minorHAnsi"/>
        </w:rPr>
        <w:t xml:space="preserve"> Vol.</w:t>
      </w:r>
      <w:r>
        <w:rPr>
          <w:rFonts w:cstheme="minorHAnsi"/>
        </w:rPr>
        <w:t xml:space="preserve"> 68, No. 1 (March 1974): 11-17.</w:t>
      </w:r>
    </w:p>
  </w:footnote>
  <w:footnote w:id="48">
    <w:p w14:paraId="7FE675CD" w14:textId="77777777" w:rsidR="004F587B" w:rsidRDefault="004F587B" w:rsidP="00731B13">
      <w:pPr>
        <w:pStyle w:val="FootnoteText"/>
      </w:pPr>
      <w:r>
        <w:rPr>
          <w:rStyle w:val="FootnoteReference"/>
        </w:rPr>
        <w:footnoteRef/>
      </w:r>
      <w:r>
        <w:t xml:space="preserve"> This observation is made by both Pericles in </w:t>
      </w:r>
      <w:r>
        <w:rPr>
          <w:i/>
        </w:rPr>
        <w:t>The Landmark Thucydides</w:t>
      </w:r>
      <w:r>
        <w:t xml:space="preserve">, Bk. 2, </w:t>
      </w:r>
      <w:proofErr w:type="gramStart"/>
      <w:r>
        <w:t>para</w:t>
      </w:r>
      <w:proofErr w:type="gramEnd"/>
      <w:r>
        <w:t>. 63 and Cleon in Bk. 3, para. 37.</w:t>
      </w:r>
    </w:p>
  </w:footnote>
  <w:footnote w:id="49">
    <w:p w14:paraId="47466D66" w14:textId="77777777" w:rsidR="004F587B" w:rsidRPr="00A53BB6" w:rsidRDefault="004F587B">
      <w:pPr>
        <w:pStyle w:val="FootnoteText"/>
      </w:pPr>
      <w:r>
        <w:rPr>
          <w:rStyle w:val="FootnoteReference"/>
        </w:rPr>
        <w:footnoteRef/>
      </w:r>
      <w:r>
        <w:t xml:space="preserve"> Donald Kagan, </w:t>
      </w:r>
      <w:proofErr w:type="gramStart"/>
      <w:r>
        <w:rPr>
          <w:i/>
        </w:rPr>
        <w:t>The</w:t>
      </w:r>
      <w:proofErr w:type="gramEnd"/>
      <w:r>
        <w:rPr>
          <w:i/>
        </w:rPr>
        <w:t xml:space="preserve"> Peloponnesian War</w:t>
      </w:r>
      <w:r>
        <w:t xml:space="preserve"> (New York: Viking, 2003), 63.</w:t>
      </w:r>
    </w:p>
  </w:footnote>
  <w:footnote w:id="50">
    <w:p w14:paraId="73DFB932" w14:textId="77777777" w:rsidR="004F587B" w:rsidRPr="00957E9B" w:rsidRDefault="004F587B">
      <w:pPr>
        <w:pStyle w:val="FootnoteText"/>
      </w:pPr>
      <w:r>
        <w:rPr>
          <w:rStyle w:val="FootnoteReference"/>
        </w:rPr>
        <w:footnoteRef/>
      </w:r>
      <w:r>
        <w:t xml:space="preserve"> Quoted in </w:t>
      </w:r>
      <w:r>
        <w:rPr>
          <w:i/>
        </w:rPr>
        <w:t>The Landmark Thucydides</w:t>
      </w:r>
      <w:r>
        <w:t>, Bk. I, para. 144.</w:t>
      </w:r>
    </w:p>
  </w:footnote>
  <w:footnote w:id="51">
    <w:p w14:paraId="68D09684" w14:textId="77777777" w:rsidR="004F587B" w:rsidRPr="00287D05" w:rsidRDefault="004F587B" w:rsidP="00E45B95">
      <w:pPr>
        <w:pStyle w:val="FootnoteText"/>
      </w:pPr>
      <w:r>
        <w:rPr>
          <w:rStyle w:val="FootnoteReference"/>
        </w:rPr>
        <w:footnoteRef/>
      </w:r>
      <w:r>
        <w:t xml:space="preserve"> Kagan, </w:t>
      </w:r>
      <w:r>
        <w:rPr>
          <w:i/>
        </w:rPr>
        <w:t>Pericles of Athens and the Birth of Democracy</w:t>
      </w:r>
      <w:r>
        <w:t>, 260.</w:t>
      </w:r>
    </w:p>
  </w:footnote>
  <w:footnote w:id="52">
    <w:p w14:paraId="20BAA43A" w14:textId="77777777" w:rsidR="004F587B" w:rsidRDefault="004F587B" w:rsidP="00913625">
      <w:pPr>
        <w:pStyle w:val="FootnoteText"/>
      </w:pPr>
      <w:r>
        <w:rPr>
          <w:rStyle w:val="FootnoteReference"/>
        </w:rPr>
        <w:footnoteRef/>
      </w:r>
      <w:r>
        <w:t xml:space="preserve"> Kagan, </w:t>
      </w:r>
      <w:proofErr w:type="gramStart"/>
      <w:r>
        <w:rPr>
          <w:i/>
        </w:rPr>
        <w:t>The</w:t>
      </w:r>
      <w:proofErr w:type="gramEnd"/>
      <w:r>
        <w:rPr>
          <w:i/>
        </w:rPr>
        <w:t xml:space="preserve"> Peloponnesian War</w:t>
      </w:r>
      <w:r>
        <w:t>, 247-49.</w:t>
      </w:r>
    </w:p>
  </w:footnote>
  <w:footnote w:id="53">
    <w:p w14:paraId="79CDD3F9" w14:textId="77777777" w:rsidR="004F587B" w:rsidRDefault="004F587B">
      <w:pPr>
        <w:pStyle w:val="FootnoteText"/>
      </w:pPr>
      <w:r>
        <w:rPr>
          <w:rStyle w:val="FootnoteReference"/>
        </w:rPr>
        <w:footnoteRef/>
      </w:r>
      <w:r>
        <w:t xml:space="preserve"> </w:t>
      </w:r>
      <w:r w:rsidRPr="00514B6D">
        <w:t xml:space="preserve">Plutarch, </w:t>
      </w:r>
      <w:r w:rsidRPr="00514B6D">
        <w:rPr>
          <w:i/>
        </w:rPr>
        <w:t>The Lives of Nobel Grecians and Romans</w:t>
      </w:r>
      <w:r>
        <w:t xml:space="preserve">, 162 </w:t>
      </w:r>
    </w:p>
  </w:footnote>
  <w:footnote w:id="54">
    <w:p w14:paraId="684A00CC" w14:textId="77777777" w:rsidR="004F587B" w:rsidRDefault="004F587B">
      <w:pPr>
        <w:pStyle w:val="FootnoteText"/>
      </w:pPr>
      <w:r>
        <w:rPr>
          <w:rStyle w:val="FootnoteReference"/>
        </w:rPr>
        <w:footnoteRef/>
      </w:r>
      <w:r>
        <w:t xml:space="preserve"> </w:t>
      </w:r>
      <w:r w:rsidRPr="00514B6D">
        <w:t xml:space="preserve">Plutarch, </w:t>
      </w:r>
      <w:r w:rsidRPr="00514B6D">
        <w:rPr>
          <w:i/>
        </w:rPr>
        <w:t>The Lives of Nobel Grecians and Romans</w:t>
      </w:r>
      <w:r>
        <w:t>, 162</w:t>
      </w:r>
    </w:p>
  </w:footnote>
  <w:footnote w:id="55">
    <w:p w14:paraId="7A0D905C" w14:textId="5966782B" w:rsidR="004F587B" w:rsidRDefault="004F587B">
      <w:pPr>
        <w:pStyle w:val="FootnoteText"/>
      </w:pPr>
      <w:r>
        <w:rPr>
          <w:rStyle w:val="FootnoteReference"/>
        </w:rPr>
        <w:footnoteRef/>
      </w:r>
      <w:r>
        <w:t xml:space="preserve"> </w:t>
      </w:r>
      <w:r>
        <w:rPr>
          <w:i/>
        </w:rPr>
        <w:t>The Landmark Thucydides</w:t>
      </w:r>
      <w:r>
        <w:t>, Bk. VI, para. 18.</w:t>
      </w:r>
    </w:p>
  </w:footnote>
  <w:footnote w:id="56">
    <w:p w14:paraId="360ABC88" w14:textId="77777777" w:rsidR="004F587B" w:rsidRDefault="004F587B">
      <w:pPr>
        <w:pStyle w:val="FootnoteText"/>
      </w:pPr>
      <w:r>
        <w:rPr>
          <w:rStyle w:val="FootnoteReference"/>
        </w:rPr>
        <w:footnoteRef/>
      </w:r>
      <w:r>
        <w:t xml:space="preserve"> </w:t>
      </w:r>
      <w:r w:rsidRPr="00514B6D">
        <w:t xml:space="preserve">Plutarch, </w:t>
      </w:r>
      <w:r w:rsidRPr="00514B6D">
        <w:rPr>
          <w:i/>
        </w:rPr>
        <w:t>The Lives of Nobel Grecians and Romans</w:t>
      </w:r>
      <w:r>
        <w:t>, 162</w:t>
      </w:r>
    </w:p>
  </w:footnote>
  <w:footnote w:id="57">
    <w:p w14:paraId="54EF71F7" w14:textId="77777777" w:rsidR="004F587B" w:rsidRDefault="004F587B" w:rsidP="00F65C92">
      <w:pPr>
        <w:pStyle w:val="FootnoteText"/>
      </w:pPr>
      <w:r>
        <w:rPr>
          <w:rStyle w:val="FootnoteReference"/>
        </w:rPr>
        <w:footnoteRef/>
      </w:r>
      <w:r>
        <w:t xml:space="preserve"> Kagan, </w:t>
      </w:r>
      <w:proofErr w:type="gramStart"/>
      <w:r>
        <w:rPr>
          <w:i/>
        </w:rPr>
        <w:t>The</w:t>
      </w:r>
      <w:proofErr w:type="gramEnd"/>
      <w:r>
        <w:rPr>
          <w:i/>
        </w:rPr>
        <w:t xml:space="preserve"> Peloponnesian War</w:t>
      </w:r>
      <w:r>
        <w:t>, 254-56.</w:t>
      </w:r>
    </w:p>
  </w:footnote>
  <w:footnote w:id="58">
    <w:p w14:paraId="00F3F24B" w14:textId="77777777" w:rsidR="004F587B" w:rsidRDefault="004F587B" w:rsidP="006A73C0">
      <w:pPr>
        <w:pStyle w:val="FootnoteText"/>
      </w:pPr>
      <w:r>
        <w:rPr>
          <w:rStyle w:val="FootnoteReference"/>
        </w:rPr>
        <w:footnoteRef/>
      </w:r>
      <w:r>
        <w:t xml:space="preserve"> </w:t>
      </w:r>
      <w:r>
        <w:rPr>
          <w:i/>
        </w:rPr>
        <w:t>The Landmark Thucydides</w:t>
      </w:r>
      <w:r>
        <w:t xml:space="preserve">, Bk. VII, para. 87.  This “charitable” view of Nicias is surprisingly shared by </w:t>
      </w:r>
      <w:proofErr w:type="spellStart"/>
      <w:r w:rsidRPr="00A07192">
        <w:t>Niccol</w:t>
      </w:r>
      <w:r>
        <w:rPr>
          <w:rFonts w:ascii="Times New Roman" w:hAnsi="Times New Roman" w:cs="Times New Roman"/>
        </w:rPr>
        <w:t>ò</w:t>
      </w:r>
      <w:proofErr w:type="spellEnd"/>
      <w:r w:rsidRPr="00A07192">
        <w:t xml:space="preserve"> Machiavelli, </w:t>
      </w:r>
      <w:r w:rsidRPr="00A07192">
        <w:rPr>
          <w:i/>
        </w:rPr>
        <w:t>The Discourses on the First Ten Books of Titus Livy</w:t>
      </w:r>
      <w:r w:rsidRPr="00A07192">
        <w:t>, Bernard Crick, ed., (</w:t>
      </w:r>
      <w:proofErr w:type="spellStart"/>
      <w:r w:rsidRPr="00A07192">
        <w:t>Harmondsworth</w:t>
      </w:r>
      <w:proofErr w:type="spellEnd"/>
      <w:r w:rsidRPr="00A07192">
        <w:t>, UK: Penguin, 1970)</w:t>
      </w:r>
      <w:r>
        <w:t>, 240</w:t>
      </w:r>
    </w:p>
  </w:footnote>
  <w:footnote w:id="59">
    <w:p w14:paraId="6C3D30D6" w14:textId="77777777" w:rsidR="004F587B" w:rsidRDefault="004F587B" w:rsidP="006A73C0">
      <w:pPr>
        <w:pStyle w:val="FootnoteText"/>
      </w:pPr>
      <w:r>
        <w:rPr>
          <w:rStyle w:val="FootnoteReference"/>
        </w:rPr>
        <w:footnoteRef/>
      </w:r>
      <w:r>
        <w:t xml:space="preserve"> Kagan, </w:t>
      </w:r>
      <w:proofErr w:type="gramStart"/>
      <w:r>
        <w:rPr>
          <w:i/>
        </w:rPr>
        <w:t>The</w:t>
      </w:r>
      <w:proofErr w:type="gramEnd"/>
      <w:r>
        <w:rPr>
          <w:i/>
        </w:rPr>
        <w:t xml:space="preserve"> Peloponnesian War</w:t>
      </w:r>
      <w:r>
        <w:t>, 471-78.</w:t>
      </w:r>
    </w:p>
  </w:footnote>
  <w:footnote w:id="60">
    <w:p w14:paraId="02877117" w14:textId="77777777" w:rsidR="004F587B" w:rsidRDefault="004F587B" w:rsidP="006A73C0">
      <w:pPr>
        <w:pStyle w:val="FootnoteText"/>
      </w:pPr>
      <w:r>
        <w:rPr>
          <w:rStyle w:val="FootnoteReference"/>
        </w:rPr>
        <w:footnoteRef/>
      </w:r>
      <w:r>
        <w:t xml:space="preserve"> Kagan, </w:t>
      </w:r>
      <w:proofErr w:type="gramStart"/>
      <w:r>
        <w:rPr>
          <w:i/>
        </w:rPr>
        <w:t>The</w:t>
      </w:r>
      <w:proofErr w:type="gramEnd"/>
      <w:r>
        <w:rPr>
          <w:i/>
        </w:rPr>
        <w:t xml:space="preserve"> Peloponnesian War</w:t>
      </w:r>
      <w:r>
        <w:t>, 489-90.</w:t>
      </w:r>
    </w:p>
  </w:footnote>
  <w:footnote w:id="61">
    <w:p w14:paraId="08384863" w14:textId="032256F6" w:rsidR="004F587B" w:rsidRPr="00A34025" w:rsidRDefault="004F587B">
      <w:pPr>
        <w:pStyle w:val="FootnoteText"/>
      </w:pPr>
      <w:r>
        <w:rPr>
          <w:rStyle w:val="FootnoteReference"/>
        </w:rPr>
        <w:footnoteRef/>
      </w:r>
      <w:r>
        <w:t xml:space="preserve"> Robert Jervis, </w:t>
      </w:r>
      <w:r>
        <w:rPr>
          <w:i/>
        </w:rPr>
        <w:t xml:space="preserve">Perception and Misperception in International Politics </w:t>
      </w:r>
      <w:r w:rsidRPr="00A34025">
        <w:t>(Princeton, NJ: Princeton University Press, 19</w:t>
      </w:r>
      <w:r>
        <w:t>76).</w:t>
      </w:r>
    </w:p>
  </w:footnote>
  <w:footnote w:id="62">
    <w:p w14:paraId="0BC49498" w14:textId="1F19DD49" w:rsidR="004F587B" w:rsidRDefault="004F587B">
      <w:pPr>
        <w:pStyle w:val="FootnoteText"/>
      </w:pPr>
      <w:r>
        <w:rPr>
          <w:rStyle w:val="FootnoteReference"/>
        </w:rPr>
        <w:footnoteRef/>
      </w:r>
      <w:r>
        <w:t xml:space="preserve"> </w:t>
      </w:r>
      <w:r w:rsidRPr="004238DB">
        <w:t>Waltz, “The Origins of War in Neorealist Theory,”</w:t>
      </w:r>
      <w:r>
        <w:t xml:space="preserve"> 623.</w:t>
      </w:r>
    </w:p>
  </w:footnote>
  <w:footnote w:id="63">
    <w:p w14:paraId="723DBE07" w14:textId="77777777" w:rsidR="004F587B" w:rsidRPr="00D937E1" w:rsidRDefault="004F587B" w:rsidP="007E2633">
      <w:pPr>
        <w:pStyle w:val="FootnoteText"/>
      </w:pPr>
      <w:r>
        <w:rPr>
          <w:rStyle w:val="FootnoteReference"/>
        </w:rPr>
        <w:footnoteRef/>
      </w:r>
      <w:r>
        <w:t xml:space="preserve"> Robert Gilpin, </w:t>
      </w:r>
      <w:r>
        <w:rPr>
          <w:i/>
        </w:rPr>
        <w:t>War &amp; Change in World Politics</w:t>
      </w:r>
      <w:r>
        <w:t xml:space="preserve"> (New York: Cambridge University Press, 1981), 8.</w:t>
      </w:r>
    </w:p>
  </w:footnote>
  <w:footnote w:id="64">
    <w:p w14:paraId="45AFF7FF" w14:textId="77777777" w:rsidR="004F587B" w:rsidRPr="006E031B" w:rsidRDefault="004F587B">
      <w:pPr>
        <w:pStyle w:val="FootnoteText"/>
        <w:rPr>
          <w:i/>
        </w:rPr>
      </w:pPr>
      <w:r>
        <w:rPr>
          <w:rStyle w:val="FootnoteReference"/>
        </w:rPr>
        <w:footnoteRef/>
      </w:r>
      <w:r>
        <w:t xml:space="preserve"> Immanuel Kant, </w:t>
      </w:r>
      <w:r>
        <w:rPr>
          <w:i/>
        </w:rPr>
        <w:t xml:space="preserve">Perpetual Peace and Other Essays on Politics, History, and Morals, Ted Humphrey, trans., </w:t>
      </w:r>
      <w:r w:rsidRPr="000571A5">
        <w:t>(Indianapolis, IN: Hackett Publishing Co., 1983), 124-25.</w:t>
      </w:r>
    </w:p>
  </w:footnote>
  <w:footnote w:id="65">
    <w:p w14:paraId="0AC9C962" w14:textId="5A6846AA" w:rsidR="004F587B" w:rsidRDefault="004F587B" w:rsidP="000571A5">
      <w:pPr>
        <w:pStyle w:val="FootnoteText"/>
      </w:pPr>
      <w:r>
        <w:rPr>
          <w:rStyle w:val="FootnoteReference"/>
        </w:rPr>
        <w:footnoteRef/>
      </w:r>
      <w:r>
        <w:t xml:space="preserve"> Kenneth N. Waltz, “The Stability of a Bipolar World,” </w:t>
      </w:r>
      <w:r>
        <w:rPr>
          <w:i/>
        </w:rPr>
        <w:t>Daedalus</w:t>
      </w:r>
      <w:r>
        <w:t xml:space="preserve"> Vol. 93, No. 3 (Summer 1964): 903-4. [emphasis added]  Indeed, the connection between Kant and Waltz are much deeper than commonly recognized. See especially Waltz’s “Kant, Liberalism, and War,” </w:t>
      </w:r>
      <w:r>
        <w:rPr>
          <w:i/>
        </w:rPr>
        <w:t>American Political Science Review</w:t>
      </w:r>
      <w:r>
        <w:t xml:space="preserve"> </w:t>
      </w:r>
      <w:r w:rsidRPr="00C673A7">
        <w:t>Vol. 56, No. 2 (Jun., 1962)</w:t>
      </w:r>
      <w:r>
        <w:t>:</w:t>
      </w:r>
      <w:r w:rsidRPr="00C673A7">
        <w:t xml:space="preserve"> 331-340</w:t>
      </w:r>
      <w:r>
        <w:t xml:space="preserve">.  In an “Interview with Ken Waltz,” </w:t>
      </w:r>
      <w:r>
        <w:rPr>
          <w:i/>
        </w:rPr>
        <w:t>Review of International Studies</w:t>
      </w:r>
      <w:r>
        <w:t xml:space="preserve"> Vol. 24, No. 3 (1998): 379, Waltz proclaims that “I consider myself to be a Kantian …”</w:t>
      </w:r>
    </w:p>
  </w:footnote>
  <w:footnote w:id="66">
    <w:p w14:paraId="6BD0CCB9" w14:textId="5CAF0FAD" w:rsidR="004F587B" w:rsidRDefault="004F587B" w:rsidP="00A34025">
      <w:pPr>
        <w:pStyle w:val="FootnoteText"/>
      </w:pPr>
      <w:r>
        <w:rPr>
          <w:rStyle w:val="FootnoteReference"/>
        </w:rPr>
        <w:footnoteRef/>
      </w:r>
      <w:r w:rsidRPr="00A34025">
        <w:t xml:space="preserve">Kenneth Waltz, “The Spread of Nuclear Weapons: More May Better,” </w:t>
      </w:r>
      <w:r w:rsidRPr="00A34025">
        <w:rPr>
          <w:i/>
        </w:rPr>
        <w:t>Adelphi Papers</w:t>
      </w:r>
      <w:r w:rsidRPr="00A34025">
        <w:t>, Number 171 (London: International Institute for Strategic Studies, 1981)</w:t>
      </w:r>
      <w:r>
        <w:t xml:space="preserve"> and “Why Iran Should Get the Bomb,” </w:t>
      </w:r>
      <w:r>
        <w:rPr>
          <w:i/>
        </w:rPr>
        <w:t>Foreign Affairs</w:t>
      </w:r>
      <w:r>
        <w:t xml:space="preserve"> (July/August 2012): at </w:t>
      </w:r>
      <w:r w:rsidRPr="00A34025">
        <w:t>https://www.foreignaffairs.com/articles/iran/2012-06-15/why-iran-should-get-bomb</w:t>
      </w:r>
      <w:r>
        <w:t>.</w:t>
      </w:r>
    </w:p>
  </w:footnote>
  <w:footnote w:id="67">
    <w:p w14:paraId="444ABF61" w14:textId="77777777" w:rsidR="004F587B" w:rsidRPr="001E46D9" w:rsidRDefault="004F587B">
      <w:pPr>
        <w:pStyle w:val="FootnoteText"/>
      </w:pPr>
      <w:r>
        <w:rPr>
          <w:rStyle w:val="FootnoteReference"/>
        </w:rPr>
        <w:footnoteRef/>
      </w:r>
      <w:r>
        <w:t xml:space="preserve"> Stephen M. Walt, “Alliance Formation and the Balance of World Power,” </w:t>
      </w:r>
      <w:r>
        <w:rPr>
          <w:i/>
        </w:rPr>
        <w:t>International Security</w:t>
      </w:r>
      <w:r>
        <w:t xml:space="preserve"> Vol. 9, No. 4 (Spring 1985): 3-41.</w:t>
      </w:r>
    </w:p>
  </w:footnote>
  <w:footnote w:id="68">
    <w:p w14:paraId="029CD4EB" w14:textId="77777777" w:rsidR="004F587B" w:rsidRPr="00733F61" w:rsidRDefault="004F587B" w:rsidP="007E2633">
      <w:pPr>
        <w:pStyle w:val="FootnoteText"/>
      </w:pPr>
      <w:r>
        <w:rPr>
          <w:rStyle w:val="FootnoteReference"/>
        </w:rPr>
        <w:footnoteRef/>
      </w:r>
      <w:r>
        <w:t xml:space="preserve"> Barry R. Posen and Stephen W. Van </w:t>
      </w:r>
      <w:proofErr w:type="spellStart"/>
      <w:r>
        <w:t>Evera</w:t>
      </w:r>
      <w:proofErr w:type="spellEnd"/>
      <w:r>
        <w:t>, “</w:t>
      </w:r>
      <w:proofErr w:type="spellStart"/>
      <w:r>
        <w:t>Overarming</w:t>
      </w:r>
      <w:proofErr w:type="spellEnd"/>
      <w:r>
        <w:t xml:space="preserve"> and Underwhelming,” </w:t>
      </w:r>
      <w:r>
        <w:rPr>
          <w:i/>
        </w:rPr>
        <w:t>Foreign Policy</w:t>
      </w:r>
      <w:r>
        <w:t>, No. 40 (Fall 1980): 99-118.</w:t>
      </w:r>
    </w:p>
  </w:footnote>
  <w:footnote w:id="69">
    <w:p w14:paraId="7BD476DE" w14:textId="77777777" w:rsidR="004F587B" w:rsidRPr="008E6ED2" w:rsidRDefault="004F587B" w:rsidP="00562115">
      <w:pPr>
        <w:pStyle w:val="FootnoteText"/>
      </w:pPr>
      <w:r>
        <w:rPr>
          <w:rStyle w:val="FootnoteReference"/>
        </w:rPr>
        <w:footnoteRef/>
      </w:r>
      <w:r>
        <w:t xml:space="preserve"> Kenneth Waltz, “The Politics of Peace,” </w:t>
      </w:r>
      <w:r>
        <w:rPr>
          <w:i/>
        </w:rPr>
        <w:t>International Studies Quarterly</w:t>
      </w:r>
      <w:r>
        <w:t xml:space="preserve"> Vol. 11, No. 3 (September 1967): 202.  Also see, Waltz, “The Origins of War in Neorealist Theory,” </w:t>
      </w:r>
      <w:r>
        <w:rPr>
          <w:i/>
        </w:rPr>
        <w:t>Journal of Interdisciplinary History</w:t>
      </w:r>
      <w:r>
        <w:t xml:space="preserve"> Vol. 18, No. 4 (Spring 1988): 616.</w:t>
      </w:r>
    </w:p>
  </w:footnote>
  <w:footnote w:id="70">
    <w:p w14:paraId="386056C2" w14:textId="77777777" w:rsidR="00D36368" w:rsidRPr="00486BE1" w:rsidRDefault="00D36368" w:rsidP="00D36368">
      <w:pPr>
        <w:pStyle w:val="FootnoteText"/>
      </w:pPr>
      <w:r>
        <w:rPr>
          <w:rStyle w:val="FootnoteReference"/>
        </w:rPr>
        <w:footnoteRef/>
      </w:r>
      <w:r>
        <w:t xml:space="preserve"> Waltz, </w:t>
      </w:r>
      <w:r>
        <w:rPr>
          <w:i/>
        </w:rPr>
        <w:t>Man, the State, and War: A Theoretical Analysis</w:t>
      </w:r>
      <w:r>
        <w:t xml:space="preserve"> (New York: Columbia University Press, 1954), 113-14.</w:t>
      </w:r>
    </w:p>
  </w:footnote>
  <w:footnote w:id="71">
    <w:p w14:paraId="62ED2538" w14:textId="77777777" w:rsidR="00D36368" w:rsidRDefault="00D36368" w:rsidP="00D36368">
      <w:pPr>
        <w:pStyle w:val="FootnoteText"/>
      </w:pPr>
      <w:r>
        <w:rPr>
          <w:rStyle w:val="FootnoteReference"/>
        </w:rPr>
        <w:footnoteRef/>
      </w:r>
      <w:r>
        <w:t xml:space="preserve"> Waltz, “The Politics of Peace,” 206 quoting A.J.P. Taylor.</w:t>
      </w:r>
    </w:p>
  </w:footnote>
  <w:footnote w:id="72">
    <w:p w14:paraId="76898449" w14:textId="77777777" w:rsidR="004F587B" w:rsidRDefault="004F587B" w:rsidP="00FE3CB8">
      <w:pPr>
        <w:pStyle w:val="FootnoteText"/>
      </w:pPr>
      <w:r>
        <w:rPr>
          <w:rStyle w:val="FootnoteReference"/>
        </w:rPr>
        <w:footnoteRef/>
      </w:r>
      <w:r>
        <w:t xml:space="preserve"> Key proponents of Offense/Defense Balance Theory include: Sean M. Lynn-Jones, “Offense-Defense Theory and its Critics,” </w:t>
      </w:r>
      <w:r w:rsidRPr="00B845E1">
        <w:rPr>
          <w:i/>
        </w:rPr>
        <w:t>Security Studies</w:t>
      </w:r>
      <w:r>
        <w:t xml:space="preserve"> Vol. 4, No. 4 (Summer 1995): 660-94 and Charles L. Glaser and Chaim Kaufmann, “What Is the Offense-Defense Balance and Can We Measure It?” </w:t>
      </w:r>
      <w:r w:rsidRPr="00B845E1">
        <w:rPr>
          <w:i/>
        </w:rPr>
        <w:t>International Security</w:t>
      </w:r>
      <w:r>
        <w:t xml:space="preserve">, Vol. 22, No. 4. (Spring, 1998): 44-82.   Moderate and less compromising critics include: Stephen Biddle, “Rebuilding the Foundations of Offense-Defense Theory,” </w:t>
      </w:r>
      <w:r w:rsidRPr="00B845E1">
        <w:rPr>
          <w:i/>
        </w:rPr>
        <w:t>Journal of Politics</w:t>
      </w:r>
      <w:r>
        <w:t xml:space="preserve"> Vol. 63, No. 3 (August 2001): 741-74 and Keir A. </w:t>
      </w:r>
      <w:proofErr w:type="spellStart"/>
      <w:r>
        <w:t>Lieber</w:t>
      </w:r>
      <w:proofErr w:type="spellEnd"/>
      <w:r>
        <w:t xml:space="preserve">, “Grasping the Technological Peace: The Offense-Defense Balance and International Security,” </w:t>
      </w:r>
      <w:r w:rsidRPr="00B845E1">
        <w:rPr>
          <w:i/>
        </w:rPr>
        <w:t>International Security</w:t>
      </w:r>
      <w:r>
        <w:t>, Vol. 25, No. 1 (Summer 2000):  71–104</w:t>
      </w:r>
    </w:p>
  </w:footnote>
  <w:footnote w:id="73">
    <w:p w14:paraId="14A4E553" w14:textId="77777777" w:rsidR="004F587B" w:rsidRDefault="004F587B" w:rsidP="00FE3CB8">
      <w:pPr>
        <w:pStyle w:val="FootnoteText"/>
      </w:pPr>
      <w:r>
        <w:rPr>
          <w:rStyle w:val="FootnoteReference"/>
        </w:rPr>
        <w:footnoteRef/>
      </w:r>
      <w:r>
        <w:t xml:space="preserve"> On the numerical advantages of the defense in conventional operations, see </w:t>
      </w:r>
      <w:r w:rsidRPr="00B845E1">
        <w:t xml:space="preserve">John J. </w:t>
      </w:r>
      <w:proofErr w:type="spellStart"/>
      <w:r w:rsidRPr="00B845E1">
        <w:t>Mearsheimer</w:t>
      </w:r>
      <w:proofErr w:type="spellEnd"/>
      <w:r>
        <w:t xml:space="preserve">, “Assessing the Conventional Balance: The 3:1 Rule and Its Critics,” </w:t>
      </w:r>
      <w:r w:rsidRPr="00B845E1">
        <w:rPr>
          <w:i/>
        </w:rPr>
        <w:t>International Security</w:t>
      </w:r>
      <w:r>
        <w:rPr>
          <w:i/>
        </w:rPr>
        <w:t xml:space="preserve"> </w:t>
      </w:r>
      <w:r>
        <w:t>Vol. 13, No. 4 (Spring 1989): 54-89.</w:t>
      </w:r>
    </w:p>
  </w:footnote>
  <w:footnote w:id="74">
    <w:p w14:paraId="14FE5DEC" w14:textId="77777777" w:rsidR="004F587B" w:rsidRDefault="004F587B" w:rsidP="00FE3CB8">
      <w:pPr>
        <w:pStyle w:val="FootnoteText"/>
      </w:pPr>
      <w:r>
        <w:rPr>
          <w:rStyle w:val="FootnoteReference"/>
        </w:rPr>
        <w:footnoteRef/>
      </w:r>
      <w:r>
        <w:t xml:space="preserve"> The theoretical foundations of the Nuclear Revolution were laid in </w:t>
      </w:r>
      <w:r w:rsidRPr="00FA29B7">
        <w:rPr>
          <w:rFonts w:cstheme="minorHAnsi"/>
        </w:rPr>
        <w:t xml:space="preserve">Jacob Viner, “The Implications of the Atomic Bomb for International Relations” in </w:t>
      </w:r>
      <w:r w:rsidRPr="00FA29B7">
        <w:rPr>
          <w:rFonts w:cstheme="minorHAnsi"/>
          <w:i/>
        </w:rPr>
        <w:t>International Economics</w:t>
      </w:r>
      <w:r w:rsidRPr="00FA29B7">
        <w:rPr>
          <w:rFonts w:cstheme="minorHAnsi"/>
        </w:rPr>
        <w:t xml:space="preserve"> (Glencoe, IL: The Free Press, 1946), 300- 9</w:t>
      </w:r>
      <w:r>
        <w:rPr>
          <w:rFonts w:cstheme="minorHAnsi"/>
        </w:rPr>
        <w:t xml:space="preserve"> and </w:t>
      </w:r>
      <w:r w:rsidRPr="00FA29B7">
        <w:t xml:space="preserve">Frederick S. Dunn, Bernard Brodie, Arnold </w:t>
      </w:r>
      <w:proofErr w:type="spellStart"/>
      <w:r w:rsidRPr="00FA29B7">
        <w:t>Wolfers</w:t>
      </w:r>
      <w:proofErr w:type="spellEnd"/>
      <w:r w:rsidRPr="00FA29B7">
        <w:t xml:space="preserve">, Percy E. Corbett, and William T.R. Fox, </w:t>
      </w:r>
      <w:r w:rsidRPr="00FA29B7">
        <w:rPr>
          <w:i/>
        </w:rPr>
        <w:t>The Absolute  Weapon: Atomic Power and  World Order</w:t>
      </w:r>
      <w:r w:rsidRPr="00FA29B7">
        <w:t>.  (New York: Har</w:t>
      </w:r>
      <w:r>
        <w:t>court, Brace and Company, 1946).  Among the most influential modern applications of it are</w:t>
      </w:r>
      <w:r w:rsidRPr="003027C8">
        <w:t xml:space="preserve"> </w:t>
      </w:r>
      <w:r>
        <w:t xml:space="preserve">Kenneth Waltz, “The Spread of Nuclear Weapons: More May Better,” </w:t>
      </w:r>
      <w:r>
        <w:rPr>
          <w:i/>
          <w:iCs/>
        </w:rPr>
        <w:t>Adelphi Papers</w:t>
      </w:r>
      <w:r>
        <w:t xml:space="preserve">, Number 171 (London: International Institute for Strategic Studies, 1981) and </w:t>
      </w:r>
      <w:r w:rsidRPr="00FA29B7">
        <w:t xml:space="preserve">Robert Jervis, </w:t>
      </w:r>
      <w:r w:rsidRPr="00FA29B7">
        <w:rPr>
          <w:i/>
        </w:rPr>
        <w:t>The Meaning of the Nuclear Revolution: Statecraft and the Prospect of Armageddon</w:t>
      </w:r>
      <w:r w:rsidRPr="00FA29B7">
        <w:t xml:space="preserve"> (Ithaca, NY: Cornell University Press, 1989)</w:t>
      </w:r>
      <w:r>
        <w:t>.</w:t>
      </w:r>
    </w:p>
  </w:footnote>
  <w:footnote w:id="75">
    <w:p w14:paraId="7D65E61F" w14:textId="77777777" w:rsidR="004F587B" w:rsidRDefault="004F587B" w:rsidP="00FE3CB8">
      <w:pPr>
        <w:pStyle w:val="FootnoteText"/>
      </w:pPr>
      <w:r>
        <w:rPr>
          <w:rStyle w:val="FootnoteReference"/>
        </w:rPr>
        <w:footnoteRef/>
      </w:r>
      <w:r>
        <w:t xml:space="preserve"> Kenneth N. Waltz, “The Politics of Peace,” </w:t>
      </w:r>
      <w:r>
        <w:rPr>
          <w:i/>
        </w:rPr>
        <w:t>International Studies Quarterly</w:t>
      </w:r>
      <w:r>
        <w:t>, Vol. 11, No. 3 (September 1967): 199-211.</w:t>
      </w:r>
    </w:p>
  </w:footnote>
  <w:footnote w:id="76">
    <w:p w14:paraId="55A0E554" w14:textId="47F50E45" w:rsidR="004F587B" w:rsidRDefault="004F587B" w:rsidP="004130F4">
      <w:pPr>
        <w:pStyle w:val="FootnoteText"/>
      </w:pPr>
      <w:r>
        <w:rPr>
          <w:rStyle w:val="FootnoteReference"/>
        </w:rPr>
        <w:footnoteRef/>
      </w:r>
      <w:r>
        <w:t xml:space="preserve"> See, for example, Robert J. Art, “Geopolitics Updated: The Strategy of Selective Engagement,” </w:t>
      </w:r>
      <w:r w:rsidRPr="00D91AE0">
        <w:rPr>
          <w:i/>
        </w:rPr>
        <w:t>International Security</w:t>
      </w:r>
      <w:r>
        <w:t xml:space="preserve"> Vol. 23, No. 3 (Winter, 1998-1999): 79-113; Stephen Van </w:t>
      </w:r>
      <w:proofErr w:type="spellStart"/>
      <w:r>
        <w:t>Evera</w:t>
      </w:r>
      <w:proofErr w:type="spellEnd"/>
      <w:r>
        <w:t xml:space="preserve">, “Primed for Peace: Europe after the Cold War,” </w:t>
      </w:r>
      <w:r w:rsidRPr="008F5C84">
        <w:rPr>
          <w:i/>
        </w:rPr>
        <w:t>International Security</w:t>
      </w:r>
      <w:r>
        <w:t>, Vol. 15, No. 3 (Winter, 1990-1991): 7-57; and</w:t>
      </w:r>
      <w:r w:rsidRPr="004130F4">
        <w:t xml:space="preserve"> </w:t>
      </w:r>
      <w:r>
        <w:t xml:space="preserve">Jack Snyder, “Averting Anarchy in the New Europe,” </w:t>
      </w:r>
      <w:r w:rsidRPr="004130F4">
        <w:rPr>
          <w:i/>
        </w:rPr>
        <w:t>International Security</w:t>
      </w:r>
      <w:r>
        <w:rPr>
          <w:i/>
        </w:rPr>
        <w:t xml:space="preserve"> </w:t>
      </w:r>
      <w:r>
        <w:t>Vol. 14, No. 4 (Spring, 1990): 5-41.</w:t>
      </w:r>
    </w:p>
  </w:footnote>
  <w:footnote w:id="77">
    <w:p w14:paraId="1F748F35" w14:textId="616782E7" w:rsidR="004F587B" w:rsidRPr="00E33887" w:rsidRDefault="004F587B">
      <w:pPr>
        <w:pStyle w:val="FootnoteText"/>
      </w:pPr>
      <w:r>
        <w:rPr>
          <w:rStyle w:val="FootnoteReference"/>
        </w:rPr>
        <w:footnoteRef/>
      </w:r>
      <w:r>
        <w:t xml:space="preserve"> See, for example, </w:t>
      </w:r>
      <w:proofErr w:type="spellStart"/>
      <w:r>
        <w:t>Mearsheimer</w:t>
      </w:r>
      <w:proofErr w:type="spellEnd"/>
      <w:r>
        <w:t xml:space="preserve">, </w:t>
      </w:r>
      <w:r>
        <w:rPr>
          <w:i/>
        </w:rPr>
        <w:t>The Great Delusion</w:t>
      </w:r>
      <w:r>
        <w:t>, 220-24.</w:t>
      </w:r>
    </w:p>
  </w:footnote>
  <w:footnote w:id="78">
    <w:p w14:paraId="591E20A4" w14:textId="3067124C" w:rsidR="004F587B" w:rsidRPr="00F10263" w:rsidRDefault="004F587B">
      <w:pPr>
        <w:pStyle w:val="FootnoteText"/>
      </w:pPr>
      <w:r>
        <w:rPr>
          <w:rStyle w:val="FootnoteReference"/>
        </w:rPr>
        <w:footnoteRef/>
      </w:r>
      <w:r>
        <w:t xml:space="preserve"> The neoconservative clarion call for continuing post-Cold War American hegemony, which explicitly rejects realism and restraint, is William Kristol and Robert Kagan, “Toward a Neo-</w:t>
      </w:r>
      <w:proofErr w:type="spellStart"/>
      <w:r>
        <w:t>Reaganite</w:t>
      </w:r>
      <w:proofErr w:type="spellEnd"/>
      <w:r>
        <w:t xml:space="preserve"> Foreign Policy,” </w:t>
      </w:r>
      <w:r>
        <w:rPr>
          <w:i/>
        </w:rPr>
        <w:t>Foreign Affairs</w:t>
      </w:r>
      <w:r>
        <w:t xml:space="preserve">, Vol. 75, No. 4 (July/August 1996): 28-32.  Also see </w:t>
      </w:r>
      <w:proofErr w:type="spellStart"/>
      <w:r>
        <w:t>Zalmay</w:t>
      </w:r>
      <w:proofErr w:type="spellEnd"/>
      <w:r>
        <w:t xml:space="preserve"> </w:t>
      </w:r>
      <w:proofErr w:type="spellStart"/>
      <w:r>
        <w:t>Khalilizad</w:t>
      </w:r>
      <w:proofErr w:type="spellEnd"/>
      <w:r>
        <w:t xml:space="preserve">, “Losing the Moment? The United States and the World </w:t>
      </w:r>
      <w:proofErr w:type="gramStart"/>
      <w:r>
        <w:t>After</w:t>
      </w:r>
      <w:proofErr w:type="gramEnd"/>
      <w:r>
        <w:t xml:space="preserve"> the Cold War,” </w:t>
      </w:r>
      <w:r>
        <w:rPr>
          <w:i/>
        </w:rPr>
        <w:t>Washington Quarterly</w:t>
      </w:r>
      <w:r>
        <w:t xml:space="preserve"> Vol. 18, No. 2 (Spring 1995): 91-94.</w:t>
      </w:r>
    </w:p>
  </w:footnote>
  <w:footnote w:id="79">
    <w:p w14:paraId="2FDB6C75" w14:textId="77777777" w:rsidR="004F587B" w:rsidRDefault="004F587B" w:rsidP="00562115">
      <w:pPr>
        <w:pStyle w:val="FootnoteText"/>
      </w:pPr>
      <w:r>
        <w:rPr>
          <w:rStyle w:val="FootnoteReference"/>
        </w:rPr>
        <w:footnoteRef/>
      </w:r>
      <w:r>
        <w:t xml:space="preserve"> See Michael C. Desch, “Liberals, Neocons, and </w:t>
      </w:r>
      <w:proofErr w:type="spellStart"/>
      <w:r>
        <w:t>Realcons</w:t>
      </w:r>
      <w:proofErr w:type="spellEnd"/>
      <w:r>
        <w:t xml:space="preserve">: The Politics of Humanitarian Intervention,” </w:t>
      </w:r>
      <w:proofErr w:type="spellStart"/>
      <w:r w:rsidRPr="00BA2BF2">
        <w:rPr>
          <w:i/>
        </w:rPr>
        <w:t>Orbis</w:t>
      </w:r>
      <w:proofErr w:type="spellEnd"/>
      <w:r>
        <w:t xml:space="preserve"> Vol. 46, No. 4 (Fall 2001): 519-33.  </w:t>
      </w:r>
    </w:p>
  </w:footnote>
  <w:footnote w:id="80">
    <w:p w14:paraId="678808CF" w14:textId="77777777" w:rsidR="004F587B" w:rsidRPr="00E727E1" w:rsidRDefault="004F587B" w:rsidP="00BA53BD">
      <w:pPr>
        <w:pStyle w:val="FootnoteText"/>
      </w:pPr>
      <w:r>
        <w:rPr>
          <w:rStyle w:val="FootnoteReference"/>
        </w:rPr>
        <w:footnoteRef/>
      </w:r>
      <w:r>
        <w:t xml:space="preserve">Edward Hallett </w:t>
      </w:r>
      <w:proofErr w:type="spellStart"/>
      <w:r>
        <w:t>Carr</w:t>
      </w:r>
      <w:proofErr w:type="spellEnd"/>
      <w:r>
        <w:t xml:space="preserve">, </w:t>
      </w:r>
      <w:proofErr w:type="gramStart"/>
      <w:r>
        <w:rPr>
          <w:i/>
        </w:rPr>
        <w:t>The</w:t>
      </w:r>
      <w:proofErr w:type="gramEnd"/>
      <w:r>
        <w:rPr>
          <w:i/>
        </w:rPr>
        <w:t xml:space="preserve"> Twenty Years’ Crisis, 1919-1939</w:t>
      </w:r>
      <w:r>
        <w:t xml:space="preserve"> (New York: Harper and Row, 1939), 63. </w:t>
      </w:r>
    </w:p>
  </w:footnote>
  <w:footnote w:id="81">
    <w:p w14:paraId="68C6E5D5" w14:textId="77777777" w:rsidR="004F587B" w:rsidRDefault="004F587B" w:rsidP="00BA53BD">
      <w:pPr>
        <w:pStyle w:val="FootnoteText"/>
      </w:pPr>
      <w:r>
        <w:rPr>
          <w:rStyle w:val="FootnoteReference"/>
        </w:rPr>
        <w:footnoteRef/>
      </w:r>
      <w:r>
        <w:t xml:space="preserve"> </w:t>
      </w:r>
      <w:proofErr w:type="spellStart"/>
      <w:r>
        <w:t>Pangle</w:t>
      </w:r>
      <w:proofErr w:type="spellEnd"/>
      <w:r>
        <w:t xml:space="preserve"> and </w:t>
      </w:r>
      <w:proofErr w:type="spellStart"/>
      <w:r>
        <w:t>Ahrensdorf</w:t>
      </w:r>
      <w:proofErr w:type="spellEnd"/>
      <w:r>
        <w:t xml:space="preserve">, </w:t>
      </w:r>
      <w:r>
        <w:rPr>
          <w:i/>
        </w:rPr>
        <w:t xml:space="preserve">Justice </w:t>
      </w:r>
      <w:proofErr w:type="gramStart"/>
      <w:r>
        <w:rPr>
          <w:i/>
        </w:rPr>
        <w:t>Among</w:t>
      </w:r>
      <w:proofErr w:type="gramEnd"/>
      <w:r>
        <w:rPr>
          <w:i/>
        </w:rPr>
        <w:t xml:space="preserve"> Nations</w:t>
      </w:r>
      <w:r>
        <w:t>, 131.</w:t>
      </w:r>
    </w:p>
  </w:footnote>
  <w:footnote w:id="82">
    <w:p w14:paraId="43906EBC" w14:textId="73B37DB2" w:rsidR="004F587B" w:rsidRDefault="004F587B" w:rsidP="005833DB">
      <w:pPr>
        <w:pStyle w:val="FootnoteText"/>
      </w:pPr>
      <w:r>
        <w:rPr>
          <w:rStyle w:val="FootnoteReference"/>
        </w:rPr>
        <w:footnoteRef/>
      </w:r>
      <w:r>
        <w:t xml:space="preserve"> Friedrich </w:t>
      </w:r>
      <w:proofErr w:type="spellStart"/>
      <w:r>
        <w:t>Meinecke’s</w:t>
      </w:r>
      <w:proofErr w:type="spellEnd"/>
      <w:r>
        <w:t xml:space="preserve"> </w:t>
      </w:r>
      <w:r>
        <w:rPr>
          <w:i/>
        </w:rPr>
        <w:t xml:space="preserve">Machiavellianism: The Doctrine of Raison </w:t>
      </w:r>
      <w:proofErr w:type="spellStart"/>
      <w:r>
        <w:rPr>
          <w:i/>
        </w:rPr>
        <w:t>d’</w:t>
      </w:r>
      <w:r>
        <w:rPr>
          <w:rFonts w:ascii="Times New Roman" w:hAnsi="Times New Roman" w:cs="Times New Roman"/>
          <w:i/>
        </w:rPr>
        <w:t>É</w:t>
      </w:r>
      <w:r>
        <w:rPr>
          <w:i/>
        </w:rPr>
        <w:t>tat</w:t>
      </w:r>
      <w:proofErr w:type="spellEnd"/>
      <w:r>
        <w:rPr>
          <w:i/>
        </w:rPr>
        <w:t xml:space="preserve"> and Its Place in Modern </w:t>
      </w:r>
      <w:r w:rsidRPr="00FD71FA">
        <w:rPr>
          <w:i/>
        </w:rPr>
        <w:t>History</w:t>
      </w:r>
      <w:r>
        <w:t xml:space="preserve">, </w:t>
      </w:r>
      <w:r w:rsidRPr="00FD71FA">
        <w:t>Douglass</w:t>
      </w:r>
      <w:r>
        <w:t xml:space="preserve"> Scott, trans. (New Brunswick, NJ: Transaction, 1998), 1, 2 and 40-41.</w:t>
      </w:r>
    </w:p>
  </w:footnote>
  <w:footnote w:id="83">
    <w:p w14:paraId="7E51B221" w14:textId="77777777" w:rsidR="004F587B" w:rsidRPr="005F2A59" w:rsidRDefault="004F587B" w:rsidP="00BA53BD">
      <w:pPr>
        <w:pStyle w:val="FootnoteText"/>
      </w:pPr>
      <w:r>
        <w:rPr>
          <w:rStyle w:val="FootnoteReference"/>
        </w:rPr>
        <w:footnoteRef/>
      </w:r>
      <w:r>
        <w:t xml:space="preserve"> Doyle, </w:t>
      </w:r>
      <w:r>
        <w:rPr>
          <w:i/>
        </w:rPr>
        <w:t>Ways of War and Peace</w:t>
      </w:r>
      <w:r>
        <w:t>, 96.</w:t>
      </w:r>
    </w:p>
  </w:footnote>
  <w:footnote w:id="84">
    <w:p w14:paraId="1F2B9885" w14:textId="77777777" w:rsidR="004F587B" w:rsidRDefault="004F587B" w:rsidP="00BA53BD">
      <w:pPr>
        <w:pStyle w:val="FootnoteText"/>
      </w:pPr>
      <w:r>
        <w:rPr>
          <w:rStyle w:val="FootnoteReference"/>
        </w:rPr>
        <w:footnoteRef/>
      </w:r>
      <w:r>
        <w:t xml:space="preserve"> </w:t>
      </w:r>
      <w:proofErr w:type="spellStart"/>
      <w:r>
        <w:t>Pangle</w:t>
      </w:r>
      <w:proofErr w:type="spellEnd"/>
      <w:r>
        <w:t xml:space="preserve"> and </w:t>
      </w:r>
      <w:proofErr w:type="spellStart"/>
      <w:r>
        <w:t>Ahrensdorf</w:t>
      </w:r>
      <w:proofErr w:type="spellEnd"/>
      <w:r>
        <w:t xml:space="preserve">, </w:t>
      </w:r>
      <w:r>
        <w:rPr>
          <w:i/>
        </w:rPr>
        <w:t xml:space="preserve">Justice </w:t>
      </w:r>
      <w:proofErr w:type="gramStart"/>
      <w:r>
        <w:rPr>
          <w:i/>
        </w:rPr>
        <w:t>Among</w:t>
      </w:r>
      <w:proofErr w:type="gramEnd"/>
      <w:r>
        <w:rPr>
          <w:i/>
        </w:rPr>
        <w:t xml:space="preserve"> Nations</w:t>
      </w:r>
      <w:r>
        <w:t>, 141-44.</w:t>
      </w:r>
    </w:p>
  </w:footnote>
  <w:footnote w:id="85">
    <w:p w14:paraId="6686FBF5" w14:textId="77777777" w:rsidR="004F587B" w:rsidRDefault="004F587B" w:rsidP="00BA53BD">
      <w:pPr>
        <w:pStyle w:val="FootnoteText"/>
      </w:pPr>
      <w:r>
        <w:rPr>
          <w:rStyle w:val="FootnoteReference"/>
        </w:rPr>
        <w:footnoteRef/>
      </w:r>
      <w:r>
        <w:t xml:space="preserve"> Doyle, </w:t>
      </w:r>
      <w:r>
        <w:rPr>
          <w:i/>
        </w:rPr>
        <w:t>Ways of War and Peace</w:t>
      </w:r>
      <w:r>
        <w:t>, 107-9.</w:t>
      </w:r>
    </w:p>
  </w:footnote>
  <w:footnote w:id="86">
    <w:p w14:paraId="24559BE4" w14:textId="77777777" w:rsidR="004F587B" w:rsidRDefault="004F587B" w:rsidP="005833DB">
      <w:pPr>
        <w:pStyle w:val="FootnoteText"/>
      </w:pPr>
      <w:r>
        <w:rPr>
          <w:rStyle w:val="FootnoteReference"/>
        </w:rPr>
        <w:footnoteRef/>
      </w:r>
      <w:r>
        <w:t xml:space="preserve"> </w:t>
      </w:r>
      <w:proofErr w:type="spellStart"/>
      <w:r>
        <w:t>Meinecke’s</w:t>
      </w:r>
      <w:proofErr w:type="spellEnd"/>
      <w:r>
        <w:t xml:space="preserve"> </w:t>
      </w:r>
      <w:r>
        <w:rPr>
          <w:i/>
        </w:rPr>
        <w:t>Machiavellianism</w:t>
      </w:r>
      <w:r>
        <w:t>, 2-3.</w:t>
      </w:r>
    </w:p>
  </w:footnote>
  <w:footnote w:id="87">
    <w:p w14:paraId="7CA1B4FD" w14:textId="5E3FE4E1" w:rsidR="004F587B" w:rsidRDefault="004F587B" w:rsidP="00BA53BD">
      <w:pPr>
        <w:pStyle w:val="FootnoteText"/>
      </w:pPr>
      <w:r>
        <w:rPr>
          <w:rStyle w:val="FootnoteReference"/>
        </w:rPr>
        <w:footnoteRef/>
      </w:r>
      <w:r>
        <w:t xml:space="preserve"> Machiavelli, </w:t>
      </w:r>
      <w:proofErr w:type="gramStart"/>
      <w:r w:rsidRPr="000042FD">
        <w:rPr>
          <w:i/>
        </w:rPr>
        <w:t>The</w:t>
      </w:r>
      <w:proofErr w:type="gramEnd"/>
      <w:r w:rsidRPr="000042FD">
        <w:rPr>
          <w:i/>
        </w:rPr>
        <w:t xml:space="preserve"> Prince</w:t>
      </w:r>
      <w:r>
        <w:t>, 9.</w:t>
      </w:r>
    </w:p>
  </w:footnote>
  <w:footnote w:id="88">
    <w:p w14:paraId="62A958E6" w14:textId="77777777" w:rsidR="004F587B" w:rsidRPr="00A07192" w:rsidRDefault="004F587B" w:rsidP="00BA53BD">
      <w:pPr>
        <w:pStyle w:val="FootnoteText"/>
      </w:pPr>
      <w:r>
        <w:rPr>
          <w:rStyle w:val="FootnoteReference"/>
        </w:rPr>
        <w:footnoteRef/>
      </w:r>
      <w:r>
        <w:t xml:space="preserve"> </w:t>
      </w:r>
      <w:r w:rsidRPr="00A07192">
        <w:t xml:space="preserve">Machiavelli, </w:t>
      </w:r>
      <w:proofErr w:type="gramStart"/>
      <w:r w:rsidRPr="00A07192">
        <w:rPr>
          <w:i/>
        </w:rPr>
        <w:t>The</w:t>
      </w:r>
      <w:proofErr w:type="gramEnd"/>
      <w:r w:rsidRPr="00A07192">
        <w:rPr>
          <w:i/>
        </w:rPr>
        <w:t xml:space="preserve"> Discourses on the First Ten Books of Titus Livy</w:t>
      </w:r>
      <w:r w:rsidRPr="00A07192">
        <w:t>,</w:t>
      </w:r>
      <w:r>
        <w:t xml:space="preserve"> 308-10 and 366.</w:t>
      </w:r>
    </w:p>
  </w:footnote>
  <w:footnote w:id="89">
    <w:p w14:paraId="15C46DA9" w14:textId="77777777" w:rsidR="004F587B" w:rsidRDefault="004F587B" w:rsidP="00BA53BD">
      <w:pPr>
        <w:pStyle w:val="FootnoteText"/>
      </w:pPr>
      <w:r>
        <w:rPr>
          <w:rStyle w:val="FootnoteReference"/>
        </w:rPr>
        <w:footnoteRef/>
      </w:r>
      <w:r>
        <w:t xml:space="preserve"> </w:t>
      </w:r>
      <w:r w:rsidRPr="00A07192">
        <w:t xml:space="preserve">Machiavelli, </w:t>
      </w:r>
      <w:proofErr w:type="gramStart"/>
      <w:r w:rsidRPr="00A07192">
        <w:rPr>
          <w:i/>
        </w:rPr>
        <w:t>The</w:t>
      </w:r>
      <w:proofErr w:type="gramEnd"/>
      <w:r w:rsidRPr="00A07192">
        <w:rPr>
          <w:i/>
        </w:rPr>
        <w:t xml:space="preserve"> Discourses on the First Ten Books of Titus Livy</w:t>
      </w:r>
      <w:r w:rsidRPr="00A07192">
        <w:t>,</w:t>
      </w:r>
      <w:r>
        <w:t xml:space="preserve"> 473-74.</w:t>
      </w:r>
    </w:p>
  </w:footnote>
  <w:footnote w:id="90">
    <w:p w14:paraId="2BAFBAC5" w14:textId="77777777" w:rsidR="004F587B" w:rsidRDefault="004F587B" w:rsidP="00BA53BD">
      <w:pPr>
        <w:pStyle w:val="FootnoteText"/>
      </w:pPr>
      <w:r>
        <w:rPr>
          <w:rStyle w:val="FootnoteReference"/>
        </w:rPr>
        <w:footnoteRef/>
      </w:r>
      <w:r>
        <w:t xml:space="preserve"> </w:t>
      </w:r>
      <w:r w:rsidRPr="00A07192">
        <w:t xml:space="preserve">Machiavelli, </w:t>
      </w:r>
      <w:proofErr w:type="gramStart"/>
      <w:r w:rsidRPr="00A07192">
        <w:rPr>
          <w:i/>
        </w:rPr>
        <w:t>The</w:t>
      </w:r>
      <w:proofErr w:type="gramEnd"/>
      <w:r w:rsidRPr="00A07192">
        <w:rPr>
          <w:i/>
        </w:rPr>
        <w:t xml:space="preserve"> Discourses on the First Ten Books of Titus Livy</w:t>
      </w:r>
      <w:r w:rsidRPr="00A07192">
        <w:t>,</w:t>
      </w:r>
      <w:r>
        <w:t xml:space="preserve"> 377.</w:t>
      </w:r>
    </w:p>
  </w:footnote>
  <w:footnote w:id="91">
    <w:p w14:paraId="5EFE5AFA" w14:textId="24E2B459" w:rsidR="004F587B" w:rsidRPr="00392DE3" w:rsidRDefault="004F587B">
      <w:pPr>
        <w:pStyle w:val="FootnoteText"/>
      </w:pPr>
      <w:r>
        <w:rPr>
          <w:rStyle w:val="FootnoteReference"/>
        </w:rPr>
        <w:footnoteRef/>
      </w:r>
      <w:r>
        <w:t xml:space="preserve"> Christopher Layne, “The ‘Poster Child for Offensive Realism:’ America as a Global Hegemon,” </w:t>
      </w:r>
      <w:r>
        <w:rPr>
          <w:i/>
        </w:rPr>
        <w:t>Security Studies</w:t>
      </w:r>
      <w:r>
        <w:t>, Vol. 12, No. 2 (Winter 2002/3): 120-64.</w:t>
      </w:r>
    </w:p>
  </w:footnote>
  <w:footnote w:id="92">
    <w:p w14:paraId="3F4D9449" w14:textId="4B1D015B" w:rsidR="004F587B" w:rsidRPr="00B3237E" w:rsidRDefault="004F587B" w:rsidP="00562115">
      <w:pPr>
        <w:pStyle w:val="FootnoteText"/>
      </w:pPr>
      <w:r>
        <w:rPr>
          <w:rStyle w:val="FootnoteReference"/>
        </w:rPr>
        <w:footnoteRef/>
      </w:r>
      <w:r>
        <w:t xml:space="preserve"> “Unprecedented Power, Colliding A</w:t>
      </w:r>
      <w:r w:rsidRPr="00B3237E">
        <w:t>mbitions</w:t>
      </w:r>
      <w:r>
        <w:t xml:space="preserve">,” </w:t>
      </w:r>
      <w:r>
        <w:rPr>
          <w:i/>
        </w:rPr>
        <w:t>The Economist</w:t>
      </w:r>
      <w:r>
        <w:t xml:space="preserve">, September 26, 2002 at:   </w:t>
      </w:r>
      <w:hyperlink r:id="rId3" w:history="1">
        <w:r w:rsidRPr="009F2A34">
          <w:rPr>
            <w:rStyle w:val="Hyperlink"/>
          </w:rPr>
          <w:t>https://www.economist.com/united-states/2002/09/26/unprecedented-power-colliding-ambitions</w:t>
        </w:r>
      </w:hyperlink>
      <w:r>
        <w:rPr>
          <w:rStyle w:val="Hyperlink"/>
        </w:rPr>
        <w:t>;</w:t>
      </w:r>
      <w:r>
        <w:t xml:space="preserve"> </w:t>
      </w:r>
      <w:proofErr w:type="spellStart"/>
      <w:r>
        <w:t>Deudney</w:t>
      </w:r>
      <w:proofErr w:type="spellEnd"/>
      <w:r>
        <w:t xml:space="preserve"> and </w:t>
      </w:r>
      <w:proofErr w:type="spellStart"/>
      <w:r>
        <w:t>Ikenberry</w:t>
      </w:r>
      <w:proofErr w:type="spellEnd"/>
      <w:r>
        <w:t xml:space="preserve">, “Realism, Liberalism, and the Iraq War,” 8 and 21-22; and Patrick Porter, “Desert Shield of the Republic?  Realism and the Middle East,” paper presented at conference on “What Is </w:t>
      </w:r>
      <w:proofErr w:type="gramStart"/>
      <w:r>
        <w:t>A</w:t>
      </w:r>
      <w:proofErr w:type="gramEnd"/>
      <w:r>
        <w:t xml:space="preserve"> Realist Foreign Policy,” the </w:t>
      </w:r>
      <w:proofErr w:type="spellStart"/>
      <w:r>
        <w:t>Mershon</w:t>
      </w:r>
      <w:proofErr w:type="spellEnd"/>
      <w:r>
        <w:t xml:space="preserve"> Center for International Security Studies, The Ohio State University, March 1-2, 2019, Columbus, OH.</w:t>
      </w:r>
    </w:p>
  </w:footnote>
  <w:footnote w:id="93">
    <w:p w14:paraId="3D9D66D8" w14:textId="77777777" w:rsidR="004F587B" w:rsidRPr="00FD71FA" w:rsidRDefault="004F587B" w:rsidP="00737405">
      <w:pPr>
        <w:pStyle w:val="FootnoteText"/>
      </w:pPr>
      <w:r>
        <w:rPr>
          <w:rStyle w:val="FootnoteReference"/>
        </w:rPr>
        <w:footnoteRef/>
      </w:r>
      <w:r>
        <w:t xml:space="preserve"> Christoph Frei, </w:t>
      </w:r>
      <w:r w:rsidRPr="004B0200">
        <w:rPr>
          <w:i/>
        </w:rPr>
        <w:t>Hans J. Morgenthau: An Intellectual Biography</w:t>
      </w:r>
      <w:r>
        <w:t xml:space="preserve"> (Baton Rouge, LA: Louisiana State University Press, 2001), 218.  The treatment of Machiavelli that Morgenthau regarded as definitive was </w:t>
      </w:r>
      <w:proofErr w:type="spellStart"/>
      <w:r>
        <w:t>Meinecke’s</w:t>
      </w:r>
      <w:proofErr w:type="spellEnd"/>
      <w:r>
        <w:t xml:space="preserve"> </w:t>
      </w:r>
      <w:r>
        <w:rPr>
          <w:i/>
        </w:rPr>
        <w:t>Machiavellianism</w:t>
      </w:r>
      <w:r>
        <w:t>.</w:t>
      </w:r>
    </w:p>
  </w:footnote>
  <w:footnote w:id="94">
    <w:p w14:paraId="5A7F4808" w14:textId="77777777" w:rsidR="004F587B" w:rsidRPr="004B0200" w:rsidRDefault="004F587B" w:rsidP="00737405">
      <w:pPr>
        <w:pStyle w:val="FootnoteText"/>
      </w:pPr>
      <w:r>
        <w:rPr>
          <w:rStyle w:val="FootnoteReference"/>
        </w:rPr>
        <w:footnoteRef/>
      </w:r>
      <w:r>
        <w:t xml:space="preserve"> Frei, </w:t>
      </w:r>
      <w:r w:rsidRPr="004B0200">
        <w:rPr>
          <w:i/>
        </w:rPr>
        <w:t>Hans J. Morgenthau</w:t>
      </w:r>
      <w:r>
        <w:t>, 93-108.</w:t>
      </w:r>
    </w:p>
  </w:footnote>
  <w:footnote w:id="95">
    <w:p w14:paraId="42EF9763" w14:textId="77777777" w:rsidR="004F587B" w:rsidRPr="006804BA" w:rsidRDefault="004F587B" w:rsidP="00737405">
      <w:pPr>
        <w:pStyle w:val="FootnoteText"/>
      </w:pPr>
      <w:r>
        <w:rPr>
          <w:rStyle w:val="FootnoteReference"/>
        </w:rPr>
        <w:footnoteRef/>
      </w:r>
      <w:r>
        <w:t xml:space="preserve"> On the former, see Friedrich Nietzsche, </w:t>
      </w:r>
      <w:r>
        <w:rPr>
          <w:i/>
        </w:rPr>
        <w:t xml:space="preserve">Philosophy in the Tragic Age of the </w:t>
      </w:r>
      <w:r w:rsidRPr="00CE0AEE">
        <w:t>Greeks</w:t>
      </w:r>
      <w:r>
        <w:t>, Marianne Cowan, trans. (Chicago, IL: Gateway/</w:t>
      </w:r>
      <w:proofErr w:type="spellStart"/>
      <w:r>
        <w:t>Regnery</w:t>
      </w:r>
      <w:proofErr w:type="spellEnd"/>
      <w:r>
        <w:t>, 1962); o</w:t>
      </w:r>
      <w:r w:rsidRPr="00CE0AEE">
        <w:t>n</w:t>
      </w:r>
      <w:r>
        <w:t xml:space="preserve"> the latter, see Hugo </w:t>
      </w:r>
      <w:proofErr w:type="spellStart"/>
      <w:r>
        <w:t>Drachon</w:t>
      </w:r>
      <w:proofErr w:type="spellEnd"/>
      <w:r>
        <w:t xml:space="preserve">, </w:t>
      </w:r>
      <w:r>
        <w:rPr>
          <w:i/>
        </w:rPr>
        <w:t>Nietzsche’s Great Politics</w:t>
      </w:r>
      <w:r>
        <w:t xml:space="preserve"> (Princeton, NJ: Princeton University Press, 2016), 51.</w:t>
      </w:r>
    </w:p>
  </w:footnote>
  <w:footnote w:id="96">
    <w:p w14:paraId="7688B00C" w14:textId="77777777" w:rsidR="004F587B" w:rsidRPr="006804BA" w:rsidRDefault="004F587B" w:rsidP="00737405">
      <w:pPr>
        <w:pStyle w:val="FootnoteText"/>
      </w:pPr>
      <w:r>
        <w:rPr>
          <w:rStyle w:val="FootnoteReference"/>
        </w:rPr>
        <w:footnoteRef/>
      </w:r>
      <w:r>
        <w:t xml:space="preserve"> </w:t>
      </w:r>
      <w:proofErr w:type="spellStart"/>
      <w:r w:rsidRPr="00940FC9">
        <w:t>Scheuerman</w:t>
      </w:r>
      <w:proofErr w:type="spellEnd"/>
      <w:r>
        <w:t xml:space="preserve">, </w:t>
      </w:r>
      <w:r>
        <w:rPr>
          <w:i/>
        </w:rPr>
        <w:t>Carl Schmitt</w:t>
      </w:r>
      <w:r>
        <w:t xml:space="preserve">, 236-37 and 244-45.  On Nietzsche’s skepticism about that project, see </w:t>
      </w:r>
      <w:proofErr w:type="spellStart"/>
      <w:r>
        <w:t>Drachon</w:t>
      </w:r>
      <w:proofErr w:type="spellEnd"/>
      <w:r>
        <w:t xml:space="preserve">, </w:t>
      </w:r>
      <w:r>
        <w:rPr>
          <w:i/>
        </w:rPr>
        <w:t>Nietzsche’s Great Politic</w:t>
      </w:r>
      <w:r>
        <w:t>, 106-7.</w:t>
      </w:r>
    </w:p>
  </w:footnote>
  <w:footnote w:id="97">
    <w:p w14:paraId="74D6A9AD" w14:textId="77777777" w:rsidR="004F587B" w:rsidRPr="008A5F1E" w:rsidRDefault="004F587B" w:rsidP="00737405">
      <w:pPr>
        <w:pStyle w:val="FootnoteText"/>
      </w:pPr>
      <w:r>
        <w:rPr>
          <w:rStyle w:val="FootnoteReference"/>
        </w:rPr>
        <w:footnoteRef/>
      </w:r>
      <w:r>
        <w:t xml:space="preserve"> Schmitt, </w:t>
      </w:r>
      <w:proofErr w:type="gramStart"/>
      <w:r>
        <w:rPr>
          <w:i/>
        </w:rPr>
        <w:t>The</w:t>
      </w:r>
      <w:proofErr w:type="gramEnd"/>
      <w:r>
        <w:rPr>
          <w:i/>
        </w:rPr>
        <w:t xml:space="preserve"> Concept of the Political</w:t>
      </w:r>
      <w:r>
        <w:t xml:space="preserve">, 36. Morgenthau clearly echoes this sentiment: Morgenthau, </w:t>
      </w:r>
      <w:r>
        <w:rPr>
          <w:i/>
        </w:rPr>
        <w:t>Scientific Man Versus Power Politics</w:t>
      </w:r>
      <w:r>
        <w:t>, 51.</w:t>
      </w:r>
    </w:p>
  </w:footnote>
  <w:footnote w:id="98">
    <w:p w14:paraId="6A3852A6" w14:textId="77777777" w:rsidR="004F587B" w:rsidRPr="008741B0" w:rsidRDefault="004F587B" w:rsidP="00737405">
      <w:pPr>
        <w:pStyle w:val="FootnoteText"/>
      </w:pPr>
      <w:r>
        <w:rPr>
          <w:rStyle w:val="FootnoteReference"/>
        </w:rPr>
        <w:footnoteRef/>
      </w:r>
      <w:r>
        <w:t xml:space="preserve"> Hans J. Morgenthau, “Explaining the Failures of US Foreign Policy,” </w:t>
      </w:r>
      <w:r>
        <w:rPr>
          <w:i/>
        </w:rPr>
        <w:t xml:space="preserve">The New Republic, </w:t>
      </w:r>
      <w:r>
        <w:t>October 11, 1975, 16-17.</w:t>
      </w:r>
    </w:p>
  </w:footnote>
  <w:footnote w:id="99">
    <w:p w14:paraId="0DC78D70" w14:textId="77777777" w:rsidR="004F587B" w:rsidRDefault="004F587B" w:rsidP="00737405">
      <w:pPr>
        <w:pStyle w:val="FootnoteText"/>
      </w:pPr>
      <w:r>
        <w:rPr>
          <w:rStyle w:val="FootnoteReference"/>
        </w:rPr>
        <w:footnoteRef/>
      </w:r>
      <w:r>
        <w:t xml:space="preserve"> Morgenthau, “Explaining the Failures of US Foreign Policy,” 21. [emphasis added]</w:t>
      </w:r>
    </w:p>
  </w:footnote>
  <w:footnote w:id="100">
    <w:p w14:paraId="3B89C114" w14:textId="77777777" w:rsidR="004F587B" w:rsidRPr="00305329" w:rsidRDefault="004F587B" w:rsidP="00737405">
      <w:pPr>
        <w:pStyle w:val="FootnoteText"/>
      </w:pPr>
      <w:r>
        <w:t xml:space="preserve"> </w:t>
      </w:r>
      <w:r>
        <w:rPr>
          <w:rStyle w:val="FootnoteReference"/>
        </w:rPr>
        <w:footnoteRef/>
      </w:r>
      <w:r>
        <w:t xml:space="preserve"> </w:t>
      </w:r>
      <w:proofErr w:type="spellStart"/>
      <w:r w:rsidRPr="00305329">
        <w:t>Alfons</w:t>
      </w:r>
      <w:proofErr w:type="spellEnd"/>
      <w:r w:rsidRPr="00305329">
        <w:t xml:space="preserve"> </w:t>
      </w:r>
      <w:proofErr w:type="spellStart"/>
      <w:r w:rsidRPr="00305329">
        <w:t>Söllner</w:t>
      </w:r>
      <w:proofErr w:type="spellEnd"/>
      <w:r>
        <w:t xml:space="preserve">, “German Conservativism in America: Morgenthau’s Political Realism,” </w:t>
      </w:r>
      <w:r>
        <w:rPr>
          <w:i/>
        </w:rPr>
        <w:t>Telos</w:t>
      </w:r>
      <w:r>
        <w:t xml:space="preserve"> No. 72 [Special Issue on Carl Schmitt] (Summer 1987): 165.  Also see </w:t>
      </w:r>
      <w:proofErr w:type="spellStart"/>
      <w:r>
        <w:t>Pangle</w:t>
      </w:r>
      <w:proofErr w:type="spellEnd"/>
      <w:r>
        <w:t xml:space="preserve"> and </w:t>
      </w:r>
      <w:proofErr w:type="spellStart"/>
      <w:r>
        <w:t>Ahrensdorf</w:t>
      </w:r>
      <w:proofErr w:type="spellEnd"/>
      <w:r>
        <w:t xml:space="preserve">, </w:t>
      </w:r>
      <w:r>
        <w:rPr>
          <w:i/>
        </w:rPr>
        <w:t xml:space="preserve">Justice </w:t>
      </w:r>
      <w:proofErr w:type="gramStart"/>
      <w:r>
        <w:rPr>
          <w:i/>
        </w:rPr>
        <w:t>Among</w:t>
      </w:r>
      <w:proofErr w:type="gramEnd"/>
      <w:r>
        <w:rPr>
          <w:i/>
        </w:rPr>
        <w:t xml:space="preserve"> Nations</w:t>
      </w:r>
      <w:r>
        <w:t>, 222.</w:t>
      </w:r>
    </w:p>
  </w:footnote>
  <w:footnote w:id="101">
    <w:p w14:paraId="2EC0E95E" w14:textId="0EC9C6F5" w:rsidR="004F587B" w:rsidRDefault="004F587B" w:rsidP="00737405">
      <w:pPr>
        <w:pStyle w:val="FootnoteText"/>
      </w:pPr>
      <w:r>
        <w:rPr>
          <w:rStyle w:val="FootnoteReference"/>
        </w:rPr>
        <w:footnoteRef/>
      </w:r>
      <w:r>
        <w:t xml:space="preserve"> Michael C. Desch, </w:t>
      </w:r>
      <w:r w:rsidRPr="005E3220">
        <w:t xml:space="preserve">“America’s Liberal Illiberalism: The Ideological Origins of Overreaction in U.S. Foreign Policy,” </w:t>
      </w:r>
      <w:r w:rsidRPr="005E3220">
        <w:rPr>
          <w:i/>
        </w:rPr>
        <w:t>International Security</w:t>
      </w:r>
      <w:r w:rsidRPr="005E3220">
        <w:t xml:space="preserve"> Vol. 32, No. 3 (Winter 2007/08): 7-43.  </w:t>
      </w:r>
      <w:r>
        <w:t xml:space="preserve">Also see </w:t>
      </w:r>
      <w:proofErr w:type="spellStart"/>
      <w:r>
        <w:t>Mearsheimer</w:t>
      </w:r>
      <w:proofErr w:type="spellEnd"/>
      <w:r>
        <w:t xml:space="preserve">, </w:t>
      </w:r>
      <w:r>
        <w:rPr>
          <w:i/>
        </w:rPr>
        <w:t>The Great Delusion</w:t>
      </w:r>
      <w:r>
        <w:t>, chapter 8.</w:t>
      </w:r>
    </w:p>
  </w:footnote>
  <w:footnote w:id="102">
    <w:p w14:paraId="7366F81C" w14:textId="77777777" w:rsidR="004F587B" w:rsidRDefault="004F587B" w:rsidP="00FE3CB8">
      <w:pPr>
        <w:pStyle w:val="FootnoteText"/>
      </w:pPr>
      <w:r>
        <w:rPr>
          <w:rStyle w:val="FootnoteReference"/>
        </w:rPr>
        <w:footnoteRef/>
      </w:r>
      <w:r>
        <w:t xml:space="preserve"> The most extensive brief for offensive realism is</w:t>
      </w:r>
      <w:r w:rsidRPr="00C5720D">
        <w:t xml:space="preserve"> </w:t>
      </w:r>
      <w:proofErr w:type="spellStart"/>
      <w:r>
        <w:t>Mearsheimer</w:t>
      </w:r>
      <w:proofErr w:type="spellEnd"/>
      <w:r>
        <w:t xml:space="preserve">, </w:t>
      </w:r>
      <w:r>
        <w:rPr>
          <w:i/>
        </w:rPr>
        <w:t>The Tragedy of Great Power Politics</w:t>
      </w:r>
      <w:r>
        <w:t xml:space="preserve">.  For his restrained grand strategic preferences, see </w:t>
      </w:r>
      <w:proofErr w:type="spellStart"/>
      <w:r>
        <w:t>Mearsheimer</w:t>
      </w:r>
      <w:proofErr w:type="spellEnd"/>
      <w:r>
        <w:t xml:space="preserve"> and Stephen M. Walt, “The Case for Offshore Balancing,” 70-83.</w:t>
      </w:r>
    </w:p>
  </w:footnote>
  <w:footnote w:id="103">
    <w:p w14:paraId="50493625" w14:textId="77777777" w:rsidR="004F587B" w:rsidRDefault="004F587B" w:rsidP="00FE3CB8">
      <w:pPr>
        <w:pStyle w:val="FootnoteText"/>
      </w:pPr>
      <w:r>
        <w:rPr>
          <w:rStyle w:val="FootnoteReference"/>
        </w:rPr>
        <w:footnoteRef/>
      </w:r>
      <w:r>
        <w:t xml:space="preserve"> Stephen M. Walt, </w:t>
      </w:r>
      <w:proofErr w:type="gramStart"/>
      <w:r>
        <w:rPr>
          <w:i/>
        </w:rPr>
        <w:t>The</w:t>
      </w:r>
      <w:proofErr w:type="gramEnd"/>
      <w:r>
        <w:rPr>
          <w:i/>
        </w:rPr>
        <w:t xml:space="preserve"> Origins of Alliances: </w:t>
      </w:r>
      <w:r>
        <w:t xml:space="preserve">(Ithaca, NY: Cornell University Press, 1987).  </w:t>
      </w:r>
      <w:proofErr w:type="spellStart"/>
      <w:r>
        <w:t>Mearsheimer</w:t>
      </w:r>
      <w:proofErr w:type="spellEnd"/>
      <w:r>
        <w:t xml:space="preserve">, </w:t>
      </w:r>
      <w:proofErr w:type="gramStart"/>
      <w:r>
        <w:rPr>
          <w:i/>
        </w:rPr>
        <w:t>The</w:t>
      </w:r>
      <w:proofErr w:type="gramEnd"/>
      <w:r>
        <w:rPr>
          <w:i/>
        </w:rPr>
        <w:t xml:space="preserve"> Tragedy of Great Power </w:t>
      </w:r>
      <w:r w:rsidRPr="00841776">
        <w:t>Politics</w:t>
      </w:r>
      <w:r>
        <w:t>, 157-62 maintains that the main problem is the propensity of states to try to pass-the-buck to each other as part of their balancing strategy.</w:t>
      </w:r>
    </w:p>
  </w:footnote>
  <w:footnote w:id="104">
    <w:p w14:paraId="495CE259" w14:textId="45795A26" w:rsidR="004F587B" w:rsidRPr="00660415" w:rsidRDefault="004F587B">
      <w:pPr>
        <w:pStyle w:val="FootnoteText"/>
      </w:pPr>
      <w:r>
        <w:rPr>
          <w:rStyle w:val="FootnoteReference"/>
        </w:rPr>
        <w:footnoteRef/>
      </w:r>
      <w:r>
        <w:t xml:space="preserve"> Charles P. </w:t>
      </w:r>
      <w:proofErr w:type="spellStart"/>
      <w:r>
        <w:t>Kindleberger</w:t>
      </w:r>
      <w:proofErr w:type="spellEnd"/>
      <w:r>
        <w:t xml:space="preserve">, </w:t>
      </w:r>
      <w:proofErr w:type="gramStart"/>
      <w:r>
        <w:rPr>
          <w:i/>
        </w:rPr>
        <w:t>The</w:t>
      </w:r>
      <w:proofErr w:type="gramEnd"/>
      <w:r>
        <w:rPr>
          <w:i/>
        </w:rPr>
        <w:t xml:space="preserve"> World in Depression, 1929-1939</w:t>
      </w:r>
      <w:r>
        <w:t xml:space="preserve"> (Berkeley, CA: University of California Press, 1973 [2013]).</w:t>
      </w:r>
    </w:p>
  </w:footnote>
  <w:footnote w:id="105">
    <w:p w14:paraId="33DC2B1F" w14:textId="77777777" w:rsidR="004F587B" w:rsidRPr="00070207" w:rsidRDefault="004F587B" w:rsidP="00660415">
      <w:pPr>
        <w:pStyle w:val="FootnoteText"/>
      </w:pPr>
      <w:r>
        <w:rPr>
          <w:rStyle w:val="FootnoteReference"/>
        </w:rPr>
        <w:footnoteRef/>
      </w:r>
      <w:r>
        <w:t xml:space="preserve"> </w:t>
      </w:r>
      <w:proofErr w:type="spellStart"/>
      <w:r>
        <w:t>Mancur</w:t>
      </w:r>
      <w:proofErr w:type="spellEnd"/>
      <w:r>
        <w:t xml:space="preserve"> Olson, </w:t>
      </w:r>
      <w:proofErr w:type="gramStart"/>
      <w:r>
        <w:rPr>
          <w:i/>
        </w:rPr>
        <w:t>The</w:t>
      </w:r>
      <w:proofErr w:type="gramEnd"/>
      <w:r>
        <w:rPr>
          <w:i/>
        </w:rPr>
        <w:t xml:space="preserve"> Logic of Collective Action: Public Goods and the Theory of Groups</w:t>
      </w:r>
      <w:r>
        <w:t xml:space="preserve"> (Cambridge, MA: Harvard University Press, 1971), 2.</w:t>
      </w:r>
    </w:p>
  </w:footnote>
  <w:footnote w:id="106">
    <w:p w14:paraId="39A5E1B8" w14:textId="77777777" w:rsidR="004F587B" w:rsidRDefault="004F587B" w:rsidP="00B10748">
      <w:pPr>
        <w:pStyle w:val="FootnoteText"/>
      </w:pPr>
      <w:r>
        <w:rPr>
          <w:rStyle w:val="FootnoteReference"/>
        </w:rPr>
        <w:footnoteRef/>
      </w:r>
      <w:r>
        <w:t xml:space="preserve"> Arthur A. Stein, “The Hegemon’s Dilemma: Great Britain, the United States, and the International Economic Order,” </w:t>
      </w:r>
      <w:r>
        <w:rPr>
          <w:i/>
        </w:rPr>
        <w:t xml:space="preserve">International Organization </w:t>
      </w:r>
      <w:r>
        <w:t xml:space="preserve">Vol. 38, No. 2 (Spring 1984): 355-86 and Duncan Snidal, “The Limits of Hegemonic stability theory,” </w:t>
      </w:r>
      <w:r>
        <w:rPr>
          <w:i/>
        </w:rPr>
        <w:t xml:space="preserve">International Organization, </w:t>
      </w:r>
      <w:r w:rsidRPr="004A510D">
        <w:t>Vol. 39, No. 4 (Autumn 1985): 579-614.</w:t>
      </w:r>
      <w:r>
        <w:rPr>
          <w:i/>
        </w:rPr>
        <w:t xml:space="preserve"> </w:t>
      </w:r>
      <w:r>
        <w:t xml:space="preserve">Hegemonic stability theory has had realist adherents – Stephen Krasner, Robert Gilpin, and more recently Stephen Brooks and William </w:t>
      </w:r>
      <w:proofErr w:type="spellStart"/>
      <w:r>
        <w:t>Wohlforth</w:t>
      </w:r>
      <w:proofErr w:type="spellEnd"/>
      <w:r>
        <w:t>, but it has always shaded toward Liberalism given its goals of maintaining an open economy and the fostering of international cooperation through bolstering international institutions.</w:t>
      </w:r>
    </w:p>
  </w:footnote>
  <w:footnote w:id="107">
    <w:p w14:paraId="2A786198" w14:textId="6033CA17" w:rsidR="004F587B" w:rsidRPr="00D342D7" w:rsidRDefault="004F587B">
      <w:pPr>
        <w:pStyle w:val="FootnoteText"/>
      </w:pPr>
      <w:r>
        <w:rPr>
          <w:rStyle w:val="FootnoteReference"/>
        </w:rPr>
        <w:footnoteRef/>
      </w:r>
      <w:r>
        <w:t xml:space="preserve"> For a clear statement of this view, see David A. Lake, </w:t>
      </w:r>
      <w:r>
        <w:rPr>
          <w:i/>
        </w:rPr>
        <w:t>Hierarchy in International Relations</w:t>
      </w:r>
      <w:r>
        <w:t xml:space="preserve"> (Ithaca, NY: Cornell University Press, 2009), 148-51.</w:t>
      </w:r>
    </w:p>
  </w:footnote>
  <w:footnote w:id="108">
    <w:p w14:paraId="422C1C21" w14:textId="73212477" w:rsidR="004F587B" w:rsidRDefault="004F587B" w:rsidP="00037D0A">
      <w:pPr>
        <w:pStyle w:val="FootnoteText"/>
      </w:pPr>
      <w:r>
        <w:rPr>
          <w:rStyle w:val="FootnoteReference"/>
        </w:rPr>
        <w:footnoteRef/>
      </w:r>
      <w:r>
        <w:t xml:space="preserve"> Charles de </w:t>
      </w:r>
      <w:proofErr w:type="spellStart"/>
      <w:r>
        <w:t>Secondat</w:t>
      </w:r>
      <w:proofErr w:type="spellEnd"/>
      <w:r>
        <w:t xml:space="preserve">, Baron de Montesquieu. </w:t>
      </w:r>
      <w:r w:rsidRPr="00037D0A">
        <w:rPr>
          <w:i/>
        </w:rPr>
        <w:t>The Spirit of the Laws</w:t>
      </w:r>
      <w:r>
        <w:rPr>
          <w:i/>
        </w:rPr>
        <w:t>,</w:t>
      </w:r>
      <w:r>
        <w:t xml:space="preserve"> trans., Thomas Nugent. Great Books of the Western World, Vol. 38. Robert Maynard Hutchins, ed. (Chicago: Encyclopedia Britannica Inc., 1952), pp. 146-173 and Adam Smith, </w:t>
      </w:r>
      <w:r w:rsidRPr="00037D0A">
        <w:rPr>
          <w:i/>
        </w:rPr>
        <w:t>The Wealth of Nations</w:t>
      </w:r>
      <w:r>
        <w:t xml:space="preserve"> Great Books of the Western World, Vol. 39. Robert Maynard Hutchins ed. (Chicago: Encyclopedia Britannica Inc., 1952), pp. 182-300.</w:t>
      </w:r>
    </w:p>
  </w:footnote>
  <w:footnote w:id="109">
    <w:p w14:paraId="42D8A2D8" w14:textId="301EF319" w:rsidR="004F587B" w:rsidRPr="00A60145" w:rsidRDefault="004F587B" w:rsidP="00893D08">
      <w:pPr>
        <w:pStyle w:val="FootnoteText"/>
      </w:pPr>
      <w:r>
        <w:rPr>
          <w:rStyle w:val="FootnoteReference"/>
        </w:rPr>
        <w:footnoteRef/>
      </w:r>
      <w:r>
        <w:t xml:space="preserve"> Robert Axelrod, </w:t>
      </w:r>
      <w:proofErr w:type="gramStart"/>
      <w:r>
        <w:rPr>
          <w:i/>
        </w:rPr>
        <w:t>The</w:t>
      </w:r>
      <w:proofErr w:type="gramEnd"/>
      <w:r>
        <w:rPr>
          <w:i/>
        </w:rPr>
        <w:t xml:space="preserve"> Evolution of Cooperation</w:t>
      </w:r>
      <w:r>
        <w:t xml:space="preserve"> (New York: Basic Books, 1984), 20. Also see the various essays in Kenneth A. </w:t>
      </w:r>
      <w:proofErr w:type="spellStart"/>
      <w:r>
        <w:t>Oye</w:t>
      </w:r>
      <w:proofErr w:type="spellEnd"/>
      <w:r>
        <w:t xml:space="preserve">, ed., </w:t>
      </w:r>
      <w:r w:rsidRPr="00893D08">
        <w:rPr>
          <w:i/>
        </w:rPr>
        <w:t>Cooperation under Anarchy</w:t>
      </w:r>
      <w:r>
        <w:t xml:space="preserve"> (Princeton, NJ: Princeton University Press, 1986).</w:t>
      </w:r>
    </w:p>
  </w:footnote>
  <w:footnote w:id="110">
    <w:p w14:paraId="0FA242BD" w14:textId="26179129" w:rsidR="004F587B" w:rsidRDefault="004F587B" w:rsidP="00694593">
      <w:pPr>
        <w:pStyle w:val="FootnoteText"/>
      </w:pPr>
      <w:r>
        <w:rPr>
          <w:rStyle w:val="FootnoteReference"/>
        </w:rPr>
        <w:footnoteRef/>
      </w:r>
      <w:r w:rsidRPr="00A659F1">
        <w:t>R</w:t>
      </w:r>
      <w:r>
        <w:t>obert</w:t>
      </w:r>
      <w:r w:rsidRPr="00A659F1">
        <w:t xml:space="preserve"> O. </w:t>
      </w:r>
      <w:proofErr w:type="spellStart"/>
      <w:r w:rsidRPr="00A659F1">
        <w:t>Keohane</w:t>
      </w:r>
      <w:proofErr w:type="spellEnd"/>
      <w:r w:rsidRPr="00A659F1">
        <w:t xml:space="preserve">, </w:t>
      </w:r>
      <w:r w:rsidRPr="00A659F1">
        <w:rPr>
          <w:i/>
          <w:iCs/>
        </w:rPr>
        <w:t>After Hegemony: Cooperation and Discord in the World Political Economy</w:t>
      </w:r>
      <w:r w:rsidRPr="00A659F1">
        <w:t xml:space="preserve"> </w:t>
      </w:r>
      <w:r>
        <w:t>(</w:t>
      </w:r>
      <w:r w:rsidRPr="00A659F1">
        <w:t>Princeton, N.J.: Princeton University Press, 1984</w:t>
      </w:r>
      <w:r>
        <w:t>), 31-32.</w:t>
      </w:r>
    </w:p>
  </w:footnote>
  <w:footnote w:id="111">
    <w:p w14:paraId="0A73FF13" w14:textId="77777777" w:rsidR="004F587B" w:rsidRDefault="004F587B" w:rsidP="000E719F">
      <w:pPr>
        <w:pStyle w:val="FootnoteText"/>
      </w:pPr>
      <w:r>
        <w:rPr>
          <w:rStyle w:val="FootnoteReference"/>
        </w:rPr>
        <w:footnoteRef/>
      </w:r>
      <w:r>
        <w:t xml:space="preserve"> </w:t>
      </w:r>
      <w:proofErr w:type="spellStart"/>
      <w:r>
        <w:t>Keohane</w:t>
      </w:r>
      <w:proofErr w:type="spellEnd"/>
      <w:r>
        <w:t>,</w:t>
      </w:r>
      <w:r w:rsidRPr="00C71A2E">
        <w:rPr>
          <w:i/>
        </w:rPr>
        <w:t xml:space="preserve"> </w:t>
      </w:r>
      <w:r>
        <w:rPr>
          <w:i/>
        </w:rPr>
        <w:t>After Hegemony</w:t>
      </w:r>
      <w:r>
        <w:t>, is unclear on this question. On pp. 62-63 he suggests both that states will continue to pursue their own interests but also that the regimes established by hegemons “can also affect state interests, for the notion of self-interest is itself elastic and largely subjective.”</w:t>
      </w:r>
    </w:p>
  </w:footnote>
  <w:footnote w:id="112">
    <w:p w14:paraId="552CEB6F" w14:textId="6AEB11CE" w:rsidR="004F587B" w:rsidRDefault="004F587B" w:rsidP="00A64C73">
      <w:pPr>
        <w:pStyle w:val="FootnoteText"/>
      </w:pPr>
      <w:r>
        <w:rPr>
          <w:rStyle w:val="FootnoteReference"/>
        </w:rPr>
        <w:footnoteRef/>
      </w:r>
      <w:r>
        <w:t xml:space="preserve"> </w:t>
      </w:r>
      <w:proofErr w:type="spellStart"/>
      <w:r>
        <w:t>Keohane</w:t>
      </w:r>
      <w:proofErr w:type="spellEnd"/>
      <w:r>
        <w:t xml:space="preserve">, </w:t>
      </w:r>
      <w:r>
        <w:rPr>
          <w:i/>
        </w:rPr>
        <w:t>After Hegemony</w:t>
      </w:r>
      <w:r>
        <w:t>, 9.</w:t>
      </w:r>
    </w:p>
  </w:footnote>
  <w:footnote w:id="113">
    <w:p w14:paraId="0EB85204" w14:textId="77777777" w:rsidR="004F587B" w:rsidRDefault="004F587B" w:rsidP="00810BC6">
      <w:pPr>
        <w:pStyle w:val="FootnoteText"/>
      </w:pPr>
      <w:r>
        <w:rPr>
          <w:rStyle w:val="FootnoteReference"/>
        </w:rPr>
        <w:footnoteRef/>
      </w:r>
      <w:r>
        <w:t xml:space="preserve"> </w:t>
      </w:r>
      <w:r w:rsidRPr="00344DAE">
        <w:t xml:space="preserve">Brooks, </w:t>
      </w:r>
      <w:proofErr w:type="spellStart"/>
      <w:r w:rsidRPr="00344DAE">
        <w:t>Ikenberry</w:t>
      </w:r>
      <w:proofErr w:type="spellEnd"/>
      <w:r w:rsidRPr="00344DAE">
        <w:t xml:space="preserve">, and </w:t>
      </w:r>
      <w:proofErr w:type="spellStart"/>
      <w:r w:rsidRPr="00344DAE">
        <w:t>Wohlforth</w:t>
      </w:r>
      <w:proofErr w:type="spellEnd"/>
      <w:r w:rsidRPr="00344DAE">
        <w:t>, “Don’t Come Home, America,”</w:t>
      </w:r>
      <w:r>
        <w:t xml:space="preserve"> 40-46</w:t>
      </w:r>
    </w:p>
  </w:footnote>
  <w:footnote w:id="114">
    <w:p w14:paraId="7CECC25B" w14:textId="77777777" w:rsidR="004F587B" w:rsidRDefault="004F587B" w:rsidP="00810BC6">
      <w:pPr>
        <w:pStyle w:val="FootnoteText"/>
      </w:pPr>
      <w:r>
        <w:rPr>
          <w:rStyle w:val="FootnoteReference"/>
        </w:rPr>
        <w:footnoteRef/>
      </w:r>
      <w:r>
        <w:t xml:space="preserve"> </w:t>
      </w:r>
      <w:r w:rsidRPr="00344DAE">
        <w:t xml:space="preserve">Brooks, </w:t>
      </w:r>
      <w:proofErr w:type="spellStart"/>
      <w:r w:rsidRPr="00344DAE">
        <w:t>Ikenberry</w:t>
      </w:r>
      <w:proofErr w:type="spellEnd"/>
      <w:r w:rsidRPr="00344DAE">
        <w:t xml:space="preserve">, and </w:t>
      </w:r>
      <w:proofErr w:type="spellStart"/>
      <w:r w:rsidRPr="00344DAE">
        <w:t>Wohlforth</w:t>
      </w:r>
      <w:proofErr w:type="spellEnd"/>
      <w:r w:rsidRPr="00344DAE">
        <w:t>, “Don’t Come Home, America,”</w:t>
      </w:r>
      <w:r>
        <w:t xml:space="preserve"> 11.</w:t>
      </w:r>
    </w:p>
  </w:footnote>
  <w:footnote w:id="115">
    <w:p w14:paraId="48F7BDD2" w14:textId="443A54EF" w:rsidR="004F587B" w:rsidRDefault="004F587B" w:rsidP="00AD4355">
      <w:pPr>
        <w:pStyle w:val="FootnoteText"/>
      </w:pPr>
      <w:r>
        <w:rPr>
          <w:rStyle w:val="FootnoteReference"/>
        </w:rPr>
        <w:footnoteRef/>
      </w:r>
      <w:r>
        <w:t xml:space="preserve"> </w:t>
      </w:r>
      <w:r w:rsidRPr="003F74B5">
        <w:t xml:space="preserve">Brooks, </w:t>
      </w:r>
      <w:proofErr w:type="spellStart"/>
      <w:r w:rsidRPr="003F74B5">
        <w:t>Ikenberry</w:t>
      </w:r>
      <w:proofErr w:type="spellEnd"/>
      <w:r w:rsidRPr="003F74B5">
        <w:t xml:space="preserve">, and </w:t>
      </w:r>
      <w:proofErr w:type="spellStart"/>
      <w:r w:rsidRPr="003F74B5">
        <w:t>Wohlf</w:t>
      </w:r>
      <w:r>
        <w:t>orth</w:t>
      </w:r>
      <w:proofErr w:type="spellEnd"/>
      <w:r>
        <w:t xml:space="preserve">, “Don’t Come Home, America,” 34.  </w:t>
      </w:r>
    </w:p>
  </w:footnote>
  <w:footnote w:id="116">
    <w:p w14:paraId="20E1E82B" w14:textId="4E2B7544" w:rsidR="004F587B" w:rsidRDefault="004F587B">
      <w:pPr>
        <w:pStyle w:val="FootnoteText"/>
      </w:pPr>
      <w:r>
        <w:rPr>
          <w:rStyle w:val="FootnoteReference"/>
        </w:rPr>
        <w:footnoteRef/>
      </w:r>
      <w:r>
        <w:t xml:space="preserve"> Brooks</w:t>
      </w:r>
      <w:r w:rsidRPr="00344DAE">
        <w:t xml:space="preserve">, </w:t>
      </w:r>
      <w:proofErr w:type="spellStart"/>
      <w:r w:rsidRPr="00344DAE">
        <w:t>Ikenberry</w:t>
      </w:r>
      <w:proofErr w:type="spellEnd"/>
      <w:r w:rsidRPr="00344DAE">
        <w:t xml:space="preserve">, and </w:t>
      </w:r>
      <w:proofErr w:type="spellStart"/>
      <w:r w:rsidRPr="00344DAE">
        <w:t>Wohlforth</w:t>
      </w:r>
      <w:proofErr w:type="spellEnd"/>
      <w:r w:rsidRPr="00344DAE">
        <w:t>, “Don’t Come Home, America,”</w:t>
      </w:r>
      <w:r>
        <w:t xml:space="preserve"> 13-14.</w:t>
      </w:r>
    </w:p>
  </w:footnote>
  <w:footnote w:id="117">
    <w:p w14:paraId="4FB5542F" w14:textId="26D7FE84" w:rsidR="004F587B" w:rsidRDefault="004F587B">
      <w:pPr>
        <w:pStyle w:val="FootnoteText"/>
      </w:pPr>
      <w:r>
        <w:rPr>
          <w:rStyle w:val="FootnoteReference"/>
        </w:rPr>
        <w:footnoteRef/>
      </w:r>
      <w:r>
        <w:t xml:space="preserve"> </w:t>
      </w:r>
      <w:r w:rsidRPr="00847FD7">
        <w:t xml:space="preserve">See William C. </w:t>
      </w:r>
      <w:proofErr w:type="spellStart"/>
      <w:r w:rsidRPr="00847FD7">
        <w:t>Wohlforth</w:t>
      </w:r>
      <w:proofErr w:type="spellEnd"/>
      <w:r w:rsidRPr="00847FD7">
        <w:t xml:space="preserve">, “The </w:t>
      </w:r>
      <w:r w:rsidR="00C91A01">
        <w:t>S</w:t>
      </w:r>
      <w:r w:rsidRPr="00847FD7">
        <w:t xml:space="preserve">tability of a Unipolar World,” </w:t>
      </w:r>
      <w:r w:rsidRPr="00847FD7">
        <w:rPr>
          <w:i/>
        </w:rPr>
        <w:t>International Security</w:t>
      </w:r>
      <w:r w:rsidRPr="00847FD7">
        <w:t xml:space="preserve"> Vol. 24, No. 1 (Summer 1999): 18.</w:t>
      </w:r>
    </w:p>
  </w:footnote>
  <w:footnote w:id="118">
    <w:p w14:paraId="307295C6" w14:textId="77777777" w:rsidR="004F587B" w:rsidRDefault="004F587B" w:rsidP="00B325F2">
      <w:pPr>
        <w:pStyle w:val="FootnoteText"/>
      </w:pPr>
      <w:r>
        <w:rPr>
          <w:rStyle w:val="FootnoteReference"/>
        </w:rPr>
        <w:footnoteRef/>
      </w:r>
      <w:r>
        <w:t xml:space="preserve"> G. John </w:t>
      </w:r>
      <w:bookmarkStart w:id="1" w:name="_GoBack"/>
      <w:proofErr w:type="spellStart"/>
      <w:r>
        <w:t>Ikenberry</w:t>
      </w:r>
      <w:bookmarkEnd w:id="1"/>
      <w:proofErr w:type="spellEnd"/>
      <w:r>
        <w:t xml:space="preserve">, “The Liberal Sources of American </w:t>
      </w:r>
      <w:proofErr w:type="spellStart"/>
      <w:r>
        <w:t>Unipolarity</w:t>
      </w:r>
      <w:proofErr w:type="spellEnd"/>
      <w:r>
        <w:t xml:space="preserve">” in </w:t>
      </w:r>
      <w:proofErr w:type="spellStart"/>
      <w:r>
        <w:t>Ikenberry</w:t>
      </w:r>
      <w:proofErr w:type="spellEnd"/>
      <w:r>
        <w:t xml:space="preserve">, </w:t>
      </w:r>
      <w:proofErr w:type="spellStart"/>
      <w:r>
        <w:t>Mastanduno</w:t>
      </w:r>
      <w:proofErr w:type="spellEnd"/>
      <w:r>
        <w:t xml:space="preserve">, and </w:t>
      </w:r>
      <w:proofErr w:type="spellStart"/>
      <w:r>
        <w:t>Wohlforth</w:t>
      </w:r>
      <w:proofErr w:type="spellEnd"/>
      <w:r>
        <w:t>, 229.</w:t>
      </w:r>
    </w:p>
  </w:footnote>
  <w:footnote w:id="119">
    <w:p w14:paraId="1A7C7166" w14:textId="77777777" w:rsidR="004F587B" w:rsidRDefault="004F587B" w:rsidP="00A64C73">
      <w:pPr>
        <w:pStyle w:val="FootnoteText"/>
      </w:pPr>
      <w:r>
        <w:rPr>
          <w:rStyle w:val="FootnoteReference"/>
        </w:rPr>
        <w:footnoteRef/>
      </w:r>
      <w:r>
        <w:t xml:space="preserve"> </w:t>
      </w:r>
      <w:r w:rsidRPr="003F74B5">
        <w:t xml:space="preserve">Brooks, </w:t>
      </w:r>
      <w:proofErr w:type="spellStart"/>
      <w:r w:rsidRPr="003F74B5">
        <w:t>Ikenberry</w:t>
      </w:r>
      <w:proofErr w:type="spellEnd"/>
      <w:r w:rsidRPr="003F74B5">
        <w:t xml:space="preserve">, and </w:t>
      </w:r>
      <w:proofErr w:type="spellStart"/>
      <w:r w:rsidRPr="003F74B5">
        <w:t>Wohlf</w:t>
      </w:r>
      <w:r>
        <w:t>orth</w:t>
      </w:r>
      <w:proofErr w:type="spellEnd"/>
      <w:r>
        <w:t>, “Don’t Come Home, America,” 40.[emphasis added]</w:t>
      </w:r>
    </w:p>
  </w:footnote>
  <w:footnote w:id="120">
    <w:p w14:paraId="52E347EC" w14:textId="52C0348D" w:rsidR="004F587B" w:rsidRDefault="004F587B" w:rsidP="002656A9">
      <w:pPr>
        <w:pStyle w:val="FootnoteText"/>
      </w:pPr>
      <w:r>
        <w:rPr>
          <w:rStyle w:val="FootnoteReference"/>
        </w:rPr>
        <w:footnoteRef/>
      </w:r>
      <w:r>
        <w:t xml:space="preserve"> On </w:t>
      </w:r>
      <w:proofErr w:type="spellStart"/>
      <w:r>
        <w:t>Ikenberry’s</w:t>
      </w:r>
      <w:proofErr w:type="spellEnd"/>
      <w:r>
        <w:t xml:space="preserve"> impeccable Liberal credentials, see his </w:t>
      </w:r>
      <w:r w:rsidRPr="002656A9">
        <w:rPr>
          <w:i/>
        </w:rPr>
        <w:t>Liberal Leviathan: The Origins, Crisis, and Transformation of the American World Order</w:t>
      </w:r>
      <w:r>
        <w:t xml:space="preserve"> (Princeton, NJ: Princeton University Press, 2012) and his work with </w:t>
      </w:r>
      <w:r w:rsidRPr="002656A9">
        <w:t xml:space="preserve">Anne-Marie Slaughter, </w:t>
      </w:r>
      <w:r w:rsidRPr="002656A9">
        <w:rPr>
          <w:i/>
        </w:rPr>
        <w:t xml:space="preserve">Forging a World of Liberty </w:t>
      </w:r>
      <w:proofErr w:type="gramStart"/>
      <w:r>
        <w:rPr>
          <w:i/>
        </w:rPr>
        <w:t>U</w:t>
      </w:r>
      <w:r w:rsidRPr="002656A9">
        <w:rPr>
          <w:i/>
        </w:rPr>
        <w:t>nder</w:t>
      </w:r>
      <w:proofErr w:type="gramEnd"/>
      <w:r w:rsidRPr="002656A9">
        <w:rPr>
          <w:i/>
        </w:rPr>
        <w:t xml:space="preserve"> Law: U.S. National Security in the 21st Century</w:t>
      </w:r>
      <w:r w:rsidRPr="002656A9">
        <w:t xml:space="preserve"> (Princeton, NJ: Princeton Project on National Security, September 2006), </w:t>
      </w:r>
      <w:r>
        <w:t>h</w:t>
      </w:r>
      <w:r w:rsidRPr="002656A9">
        <w:t>ttp://www.wws.princeton.edu/ppns/report/FinalReport.pdf.</w:t>
      </w:r>
    </w:p>
  </w:footnote>
  <w:footnote w:id="121">
    <w:p w14:paraId="7402311A" w14:textId="1197239F" w:rsidR="004F587B" w:rsidRDefault="004F587B">
      <w:pPr>
        <w:pStyle w:val="FootnoteText"/>
      </w:pPr>
      <w:r>
        <w:rPr>
          <w:rStyle w:val="FootnoteReference"/>
        </w:rPr>
        <w:footnoteRef/>
      </w:r>
      <w:r>
        <w:t xml:space="preserve"> </w:t>
      </w:r>
      <w:r w:rsidRPr="00847FD7">
        <w:t xml:space="preserve">Brooks, </w:t>
      </w:r>
      <w:proofErr w:type="spellStart"/>
      <w:r w:rsidRPr="00847FD7">
        <w:t>Ikenberry</w:t>
      </w:r>
      <w:proofErr w:type="spellEnd"/>
      <w:r w:rsidRPr="00847FD7">
        <w:t xml:space="preserve">, and </w:t>
      </w:r>
      <w:proofErr w:type="spellStart"/>
      <w:r w:rsidRPr="00847FD7">
        <w:t>Wohlforth</w:t>
      </w:r>
      <w:proofErr w:type="spellEnd"/>
      <w:r w:rsidRPr="00847FD7">
        <w:t>, “Don’t Come Home, America,”</w:t>
      </w:r>
      <w:r>
        <w:t xml:space="preserve"> 20-21.</w:t>
      </w:r>
    </w:p>
  </w:footnote>
  <w:footnote w:id="122">
    <w:p w14:paraId="0BF661F6" w14:textId="5E607D74" w:rsidR="004F587B" w:rsidRPr="00FE3CB8" w:rsidRDefault="004F587B">
      <w:pPr>
        <w:pStyle w:val="FootnoteText"/>
      </w:pPr>
      <w:r>
        <w:rPr>
          <w:rStyle w:val="FootnoteReference"/>
        </w:rPr>
        <w:footnoteRef/>
      </w:r>
      <w:r>
        <w:t xml:space="preserve"> Stephen G. Brooks and William </w:t>
      </w:r>
      <w:proofErr w:type="spellStart"/>
      <w:r>
        <w:t>Wohlforth</w:t>
      </w:r>
      <w:proofErr w:type="spellEnd"/>
      <w:r>
        <w:t xml:space="preserve">, “Hard Times for Soft Balancing,” </w:t>
      </w:r>
      <w:r>
        <w:rPr>
          <w:i/>
        </w:rPr>
        <w:t>International Security</w:t>
      </w:r>
      <w:r>
        <w:t xml:space="preserve"> Vol. 30, No. 1 (Summer 2005): 72-108.</w:t>
      </w:r>
    </w:p>
  </w:footnote>
  <w:footnote w:id="123">
    <w:p w14:paraId="50189D22" w14:textId="0978455B" w:rsidR="004F587B" w:rsidRPr="00280C0D" w:rsidRDefault="004F587B">
      <w:pPr>
        <w:pStyle w:val="FootnoteText"/>
      </w:pPr>
      <w:r>
        <w:rPr>
          <w:rStyle w:val="FootnoteReference"/>
        </w:rPr>
        <w:footnoteRef/>
      </w:r>
      <w:r>
        <w:t xml:space="preserve"> Conceding but lamenting Gilpin’s marginal status among realism is William C. </w:t>
      </w:r>
      <w:proofErr w:type="spellStart"/>
      <w:r>
        <w:t>Wohlforth</w:t>
      </w:r>
      <w:proofErr w:type="spellEnd"/>
      <w:r>
        <w:t>, “</w:t>
      </w:r>
      <w:proofErr w:type="spellStart"/>
      <w:r>
        <w:t>Gilpinian</w:t>
      </w:r>
      <w:proofErr w:type="spellEnd"/>
      <w:r>
        <w:t xml:space="preserve"> Realism and International Relations,” </w:t>
      </w:r>
      <w:r>
        <w:rPr>
          <w:i/>
        </w:rPr>
        <w:t>International Relations</w:t>
      </w:r>
      <w:r>
        <w:t xml:space="preserve"> Vol. 25, No. 4 (2011): 499-511.</w:t>
      </w:r>
    </w:p>
  </w:footnote>
  <w:footnote w:id="124">
    <w:p w14:paraId="7982CE0C" w14:textId="34E88EDB" w:rsidR="004F587B" w:rsidRPr="00AB69DA" w:rsidRDefault="004F587B">
      <w:pPr>
        <w:pStyle w:val="FootnoteText"/>
      </w:pPr>
      <w:r>
        <w:rPr>
          <w:rStyle w:val="FootnoteReference"/>
        </w:rPr>
        <w:footnoteRef/>
      </w:r>
      <w:r>
        <w:t xml:space="preserve"> Layne, “The Unipolar Illusion,” 5-51.</w:t>
      </w:r>
    </w:p>
  </w:footnote>
  <w:footnote w:id="125">
    <w:p w14:paraId="31329EB8" w14:textId="627462B4" w:rsidR="004F587B" w:rsidRDefault="004F587B">
      <w:pPr>
        <w:pStyle w:val="FootnoteText"/>
      </w:pPr>
      <w:r>
        <w:rPr>
          <w:rStyle w:val="FootnoteReference"/>
        </w:rPr>
        <w:footnoteRef/>
      </w:r>
      <w:r>
        <w:t xml:space="preserve"> Kenneth N. Waltz, “Structural Realism </w:t>
      </w:r>
      <w:proofErr w:type="gramStart"/>
      <w:r>
        <w:t>After</w:t>
      </w:r>
      <w:proofErr w:type="gramEnd"/>
      <w:r>
        <w:t xml:space="preserve"> the Cold War,” </w:t>
      </w:r>
      <w:r>
        <w:rPr>
          <w:i/>
        </w:rPr>
        <w:t xml:space="preserve">International </w:t>
      </w:r>
      <w:r w:rsidRPr="000506D9">
        <w:t>Security</w:t>
      </w:r>
      <w:r>
        <w:t xml:space="preserve">, Vol. 25, No. 1 (Summer 2000): 27-39. </w:t>
      </w:r>
    </w:p>
  </w:footnote>
  <w:footnote w:id="126">
    <w:p w14:paraId="26DE7E9F" w14:textId="77777777" w:rsidR="00955D00" w:rsidRPr="00D33198" w:rsidRDefault="00955D00" w:rsidP="00955D00">
      <w:pPr>
        <w:pStyle w:val="FootnoteText"/>
      </w:pPr>
      <w:r>
        <w:t xml:space="preserve"> </w:t>
      </w:r>
      <w:r>
        <w:rPr>
          <w:rStyle w:val="FootnoteReference"/>
        </w:rPr>
        <w:footnoteRef/>
      </w:r>
      <w:r>
        <w:t xml:space="preserve"> Robert Gilpin, “Peloponnesian War and Cold War” in Richard Ned </w:t>
      </w:r>
      <w:proofErr w:type="spellStart"/>
      <w:r>
        <w:t>Lebow</w:t>
      </w:r>
      <w:proofErr w:type="spellEnd"/>
      <w:r>
        <w:t xml:space="preserve"> and Barry Strauss, eds., </w:t>
      </w:r>
      <w:r>
        <w:rPr>
          <w:i/>
        </w:rPr>
        <w:t>Hegemonic Rivalry: From Thucydides to the Nuclear Age</w:t>
      </w:r>
      <w:r>
        <w:t xml:space="preserve"> (Boulder, CO: Westview Press, 1991), 36.</w:t>
      </w:r>
    </w:p>
  </w:footnote>
  <w:footnote w:id="127">
    <w:p w14:paraId="7A2FE1D6" w14:textId="77777777" w:rsidR="00955D00" w:rsidRDefault="00955D00" w:rsidP="00955D00">
      <w:pPr>
        <w:pStyle w:val="FootnoteText"/>
      </w:pPr>
      <w:r>
        <w:rPr>
          <w:rStyle w:val="FootnoteReference"/>
        </w:rPr>
        <w:footnoteRef/>
      </w:r>
      <w:r>
        <w:t xml:space="preserve"> Kagan, </w:t>
      </w:r>
      <w:proofErr w:type="gramStart"/>
      <w:r>
        <w:rPr>
          <w:i/>
        </w:rPr>
        <w:t>The</w:t>
      </w:r>
      <w:proofErr w:type="gramEnd"/>
      <w:r>
        <w:rPr>
          <w:i/>
        </w:rPr>
        <w:t xml:space="preserve"> Peloponnesian War</w:t>
      </w:r>
      <w:r>
        <w:t>, 250.</w:t>
      </w:r>
    </w:p>
  </w:footnote>
  <w:footnote w:id="128">
    <w:p w14:paraId="49BAE586" w14:textId="77777777" w:rsidR="004F587B" w:rsidRDefault="004F587B" w:rsidP="00573D3E">
      <w:pPr>
        <w:pStyle w:val="FootnoteText"/>
      </w:pPr>
      <w:r>
        <w:rPr>
          <w:rStyle w:val="FootnoteReference"/>
        </w:rPr>
        <w:footnoteRef/>
      </w:r>
      <w:r>
        <w:t xml:space="preserve"> </w:t>
      </w:r>
      <w:r>
        <w:rPr>
          <w:i/>
        </w:rPr>
        <w:t>The Landmark Thucydides</w:t>
      </w:r>
      <w:r>
        <w:t>, Bk. VI, para 20 ff.</w:t>
      </w:r>
    </w:p>
  </w:footnote>
  <w:footnote w:id="129">
    <w:p w14:paraId="6319492B" w14:textId="77777777" w:rsidR="004F587B" w:rsidRDefault="004F587B" w:rsidP="00562115">
      <w:pPr>
        <w:pStyle w:val="FootnoteText"/>
      </w:pPr>
      <w:r>
        <w:rPr>
          <w:rStyle w:val="FootnoteReference"/>
        </w:rPr>
        <w:footnoteRef/>
      </w:r>
      <w:r>
        <w:t xml:space="preserve"> </w:t>
      </w:r>
      <w:r w:rsidRPr="003F74B5">
        <w:t xml:space="preserve">Brooks, </w:t>
      </w:r>
      <w:proofErr w:type="spellStart"/>
      <w:r w:rsidRPr="003F74B5">
        <w:t>Ikenberry</w:t>
      </w:r>
      <w:proofErr w:type="spellEnd"/>
      <w:r w:rsidRPr="003F74B5">
        <w:t xml:space="preserve">, and </w:t>
      </w:r>
      <w:proofErr w:type="spellStart"/>
      <w:r w:rsidRPr="003F74B5">
        <w:t>Wohlf</w:t>
      </w:r>
      <w:r>
        <w:t>orth</w:t>
      </w:r>
      <w:proofErr w:type="spellEnd"/>
      <w:r>
        <w:t>, “Don’t Come Home, America,” 10.</w:t>
      </w:r>
    </w:p>
  </w:footnote>
  <w:footnote w:id="130">
    <w:p w14:paraId="5C18E0DE" w14:textId="77777777" w:rsidR="004F587B" w:rsidRDefault="004F587B" w:rsidP="00562115">
      <w:pPr>
        <w:pStyle w:val="FootnoteText"/>
      </w:pPr>
      <w:r>
        <w:rPr>
          <w:rStyle w:val="FootnoteReference"/>
        </w:rPr>
        <w:footnoteRef/>
      </w:r>
      <w:r>
        <w:t xml:space="preserve"> </w:t>
      </w:r>
      <w:r w:rsidRPr="003F74B5">
        <w:t xml:space="preserve">Brooks, </w:t>
      </w:r>
      <w:proofErr w:type="spellStart"/>
      <w:r w:rsidRPr="003F74B5">
        <w:t>Ikenberry</w:t>
      </w:r>
      <w:proofErr w:type="spellEnd"/>
      <w:r w:rsidRPr="003F74B5">
        <w:t xml:space="preserve">, and </w:t>
      </w:r>
      <w:proofErr w:type="spellStart"/>
      <w:r w:rsidRPr="003F74B5">
        <w:t>Wohlf</w:t>
      </w:r>
      <w:r>
        <w:t>orth</w:t>
      </w:r>
      <w:proofErr w:type="spellEnd"/>
      <w:r>
        <w:t>, “Don’t Come Home, America,” 32.</w:t>
      </w:r>
    </w:p>
  </w:footnote>
  <w:footnote w:id="131">
    <w:p w14:paraId="6772E52B" w14:textId="5F148274" w:rsidR="004F587B" w:rsidRDefault="004F587B">
      <w:pPr>
        <w:pStyle w:val="FootnoteText"/>
      </w:pPr>
      <w:r>
        <w:rPr>
          <w:rStyle w:val="FootnoteReference"/>
        </w:rPr>
        <w:footnoteRef/>
      </w:r>
      <w:r>
        <w:t xml:space="preserve"> Robert Kagan, </w:t>
      </w:r>
      <w:proofErr w:type="gramStart"/>
      <w:r w:rsidRPr="00BE108D">
        <w:rPr>
          <w:i/>
          <w:iCs/>
        </w:rPr>
        <w:t>The</w:t>
      </w:r>
      <w:proofErr w:type="gramEnd"/>
      <w:r w:rsidRPr="00BE108D">
        <w:rPr>
          <w:i/>
          <w:iCs/>
        </w:rPr>
        <w:t xml:space="preserve"> Jungle Grows Back: America and Our Imperiled World</w:t>
      </w:r>
      <w:r>
        <w:t xml:space="preserve"> (New York: </w:t>
      </w:r>
      <w:r w:rsidRPr="00977B78">
        <w:t xml:space="preserve">Knopf, </w:t>
      </w:r>
      <w:r>
        <w:t>2018).</w:t>
      </w:r>
    </w:p>
  </w:footnote>
  <w:footnote w:id="132">
    <w:p w14:paraId="77512FAF" w14:textId="68764D24" w:rsidR="004F587B" w:rsidRDefault="004F587B">
      <w:pPr>
        <w:pStyle w:val="FootnoteText"/>
      </w:pPr>
      <w:r>
        <w:rPr>
          <w:rStyle w:val="FootnoteReference"/>
        </w:rPr>
        <w:footnoteRef/>
      </w:r>
      <w:r>
        <w:t xml:space="preserve"> William Ruger, “</w:t>
      </w:r>
      <w:r w:rsidRPr="00977B78">
        <w:t>Robert Kagan’s Jungle Book of Forever War</w:t>
      </w:r>
      <w:r>
        <w:t xml:space="preserve">,”  </w:t>
      </w:r>
      <w:r w:rsidRPr="00977B78">
        <w:rPr>
          <w:i/>
          <w:iCs/>
        </w:rPr>
        <w:t>The American Conservative</w:t>
      </w:r>
      <w:r>
        <w:t xml:space="preserve"> (December 13, 2018), </w:t>
      </w:r>
      <w:hyperlink r:id="rId4" w:history="1">
        <w:r w:rsidRPr="009D57DF">
          <w:rPr>
            <w:rStyle w:val="Hyperlink"/>
          </w:rPr>
          <w:t>https://www.theamericanconservative.com/articles/robert-kagans-jungle-book-of-forever-war/</w:t>
        </w:r>
      </w:hyperlink>
      <w:r>
        <w:t xml:space="preserve">  </w:t>
      </w:r>
    </w:p>
  </w:footnote>
  <w:footnote w:id="133">
    <w:p w14:paraId="70F3BAF9" w14:textId="230DC795" w:rsidR="004F587B" w:rsidRPr="00392DE3" w:rsidRDefault="004F587B">
      <w:pPr>
        <w:pStyle w:val="FootnoteText"/>
      </w:pPr>
      <w:r>
        <w:rPr>
          <w:rStyle w:val="FootnoteReference"/>
        </w:rPr>
        <w:footnoteRef/>
      </w:r>
      <w:r>
        <w:t xml:space="preserve"> Recently, the nearly complete draft of the 1992 Defense Policy Guidance, the work of neoconservatives in the first Bush Administration such as Paul Wolfowitz, Scooter Libby, and </w:t>
      </w:r>
      <w:proofErr w:type="spellStart"/>
      <w:r>
        <w:t>Zalmay</w:t>
      </w:r>
      <w:proofErr w:type="spellEnd"/>
      <w:r>
        <w:t xml:space="preserve"> </w:t>
      </w:r>
      <w:proofErr w:type="spellStart"/>
      <w:r>
        <w:t>Khalilizad</w:t>
      </w:r>
      <w:proofErr w:type="spellEnd"/>
      <w:r>
        <w:t xml:space="preserve">, has been declassified.  Previously, only leaked excerpts had been available in “Excerpts </w:t>
      </w:r>
      <w:proofErr w:type="gramStart"/>
      <w:r>
        <w:t>From</w:t>
      </w:r>
      <w:proofErr w:type="gramEnd"/>
      <w:r>
        <w:t xml:space="preserve"> Pentagon’s Plan: ‘Prevent the Emergence of a New Rival,’” </w:t>
      </w:r>
      <w:r>
        <w:rPr>
          <w:i/>
        </w:rPr>
        <w:t>The New York Times</w:t>
      </w:r>
      <w:r>
        <w:t xml:space="preserve">, March 8, 1992 A14.  The full draft makes clear that the authors’ vision was far less compatible with Offensive Realism, or any version of Realism (p. 5), and more squarely in line with the hybrid approach of Deep Engagement to perpetuate “a U.S.-led system of collective security and the creation of a democratic zone of peace.” See “Defense Planning Guidance, FY 1994-1999” April 16, 1992, 1 at   </w:t>
      </w:r>
      <w:r w:rsidRPr="0016317D">
        <w:t>https://www.archives.gov/files/declassification/iscap/pdf/2008-003-docs1-12.pdf</w:t>
      </w:r>
      <w:r>
        <w:t>.</w:t>
      </w:r>
    </w:p>
  </w:footnote>
  <w:footnote w:id="134">
    <w:p w14:paraId="3603294E" w14:textId="74CCD04F" w:rsidR="004F587B" w:rsidRPr="00561B2D" w:rsidRDefault="004F587B" w:rsidP="00F8512D">
      <w:pPr>
        <w:pStyle w:val="FootnoteText"/>
      </w:pPr>
      <w:r>
        <w:rPr>
          <w:rStyle w:val="FootnoteReference"/>
        </w:rPr>
        <w:footnoteRef/>
      </w:r>
      <w:r>
        <w:t xml:space="preserve"> See, for example, Robert Kagan, “Superpowers Don’t Get to Retire: What Our Tired Country Still Owes the World,” </w:t>
      </w:r>
      <w:r>
        <w:rPr>
          <w:i/>
        </w:rPr>
        <w:t>New Republic</w:t>
      </w:r>
      <w:r>
        <w:t xml:space="preserve">, May 26, 2014 at: </w:t>
      </w:r>
      <w:hyperlink r:id="rId5" w:history="1">
        <w:r w:rsidRPr="00810E26">
          <w:rPr>
            <w:rStyle w:val="Hyperlink"/>
          </w:rPr>
          <w:t>https://newrepublic.com/article/117859/allure-normalcy-what-america-still-owes-world</w:t>
        </w:r>
      </w:hyperlink>
      <w:r>
        <w:t xml:space="preserve"> and Henry R. </w:t>
      </w:r>
      <w:proofErr w:type="spellStart"/>
      <w:r>
        <w:t>Nau</w:t>
      </w:r>
      <w:proofErr w:type="spellEnd"/>
      <w:r>
        <w:t xml:space="preserve">, </w:t>
      </w:r>
      <w:r w:rsidRPr="00561B2D">
        <w:rPr>
          <w:i/>
        </w:rPr>
        <w:t>Conservative Internationalism: Armed Diplomacy under Jefferson, Polk, Truman, and Reagan</w:t>
      </w:r>
      <w:r>
        <w:t xml:space="preserve"> (Princeton, NJ: Princeton University Press, 2015).</w:t>
      </w:r>
    </w:p>
  </w:footnote>
  <w:footnote w:id="135">
    <w:p w14:paraId="66301A4B" w14:textId="16B93D1F" w:rsidR="004F587B" w:rsidRDefault="004F587B" w:rsidP="00F55177">
      <w:pPr>
        <w:spacing w:after="0"/>
      </w:pPr>
      <w:r>
        <w:rPr>
          <w:rStyle w:val="FootnoteReference"/>
        </w:rPr>
        <w:footnoteRef/>
      </w:r>
      <w:r>
        <w:t xml:space="preserve"> </w:t>
      </w:r>
      <w:r w:rsidRPr="00F55177">
        <w:rPr>
          <w:rFonts w:eastAsia="Times New Roman" w:cstheme="minorHAnsi"/>
          <w:sz w:val="20"/>
          <w:szCs w:val="20"/>
        </w:rPr>
        <w:t xml:space="preserve">See, for example,  </w:t>
      </w:r>
      <w:proofErr w:type="spellStart"/>
      <w:r w:rsidRPr="00F55177">
        <w:rPr>
          <w:rFonts w:eastAsia="Times New Roman" w:cstheme="minorHAnsi"/>
          <w:sz w:val="20"/>
          <w:szCs w:val="20"/>
        </w:rPr>
        <w:t>Uday</w:t>
      </w:r>
      <w:proofErr w:type="spellEnd"/>
      <w:r w:rsidRPr="00F55177">
        <w:rPr>
          <w:rFonts w:eastAsia="Times New Roman" w:cstheme="minorHAnsi"/>
          <w:sz w:val="20"/>
          <w:szCs w:val="20"/>
        </w:rPr>
        <w:t xml:space="preserve"> Singh Mehta, </w:t>
      </w:r>
      <w:r w:rsidRPr="00F55177">
        <w:rPr>
          <w:rFonts w:eastAsia="Times New Roman" w:cstheme="minorHAnsi"/>
          <w:i/>
          <w:iCs/>
          <w:sz w:val="20"/>
          <w:szCs w:val="20"/>
        </w:rPr>
        <w:t xml:space="preserve">Liberalism and Empire: A Study in Nineteenth-Century British Liberal Thought </w:t>
      </w:r>
      <w:r w:rsidRPr="00F55177">
        <w:rPr>
          <w:rFonts w:eastAsia="Times New Roman" w:cstheme="minorHAnsi"/>
          <w:sz w:val="20"/>
          <w:szCs w:val="20"/>
        </w:rPr>
        <w:t xml:space="preserve">(Chicago: University of Chicago Press, 1999); and Jennifer Pitts, </w:t>
      </w:r>
      <w:r w:rsidRPr="00F55177">
        <w:rPr>
          <w:rFonts w:eastAsia="Times New Roman" w:cstheme="minorHAnsi"/>
          <w:i/>
          <w:iCs/>
          <w:sz w:val="20"/>
          <w:szCs w:val="20"/>
        </w:rPr>
        <w:t xml:space="preserve">A Turn to Empire: The Rise of Imperial Liberalism in Britain and France </w:t>
      </w:r>
      <w:r w:rsidRPr="00F55177">
        <w:rPr>
          <w:rFonts w:eastAsia="Times New Roman" w:cstheme="minorHAnsi"/>
          <w:sz w:val="20"/>
          <w:szCs w:val="20"/>
        </w:rPr>
        <w:t xml:space="preserve">(Princeton, N.J.: Princeton University Press, 2005).  For useful discussions of this renewed interest in Liberal imperialism see </w:t>
      </w:r>
      <w:proofErr w:type="spellStart"/>
      <w:r w:rsidRPr="00F55177">
        <w:rPr>
          <w:rFonts w:eastAsia="Times New Roman" w:cstheme="minorHAnsi"/>
          <w:sz w:val="20"/>
          <w:szCs w:val="20"/>
        </w:rPr>
        <w:t>Bhikhu</w:t>
      </w:r>
      <w:proofErr w:type="spellEnd"/>
      <w:r w:rsidRPr="00F55177">
        <w:rPr>
          <w:rFonts w:eastAsia="Times New Roman" w:cstheme="minorHAnsi"/>
          <w:sz w:val="20"/>
          <w:szCs w:val="20"/>
        </w:rPr>
        <w:t xml:space="preserve"> Parekh, “Superior People: The Narrowness of Liberalism from Mills to Rawls,” </w:t>
      </w:r>
      <w:r w:rsidRPr="00F55177">
        <w:rPr>
          <w:rFonts w:eastAsia="Times New Roman" w:cstheme="minorHAnsi"/>
          <w:i/>
          <w:iCs/>
          <w:sz w:val="20"/>
          <w:szCs w:val="20"/>
        </w:rPr>
        <w:t>Times Literary Supplement</w:t>
      </w:r>
      <w:r w:rsidRPr="00F55177">
        <w:rPr>
          <w:rFonts w:eastAsia="Times New Roman" w:cstheme="minorHAnsi"/>
          <w:sz w:val="20"/>
          <w:szCs w:val="20"/>
        </w:rPr>
        <w:t xml:space="preserve">, February 25, 1994, pp.11-13; and David Glenn, “Liberalism: The Fuel of Empires?” </w:t>
      </w:r>
      <w:r w:rsidRPr="00F55177">
        <w:rPr>
          <w:rFonts w:eastAsia="Times New Roman" w:cstheme="minorHAnsi"/>
          <w:i/>
          <w:iCs/>
          <w:sz w:val="20"/>
          <w:szCs w:val="20"/>
        </w:rPr>
        <w:t xml:space="preserve">Chronicle of Higher Education </w:t>
      </w:r>
      <w:r w:rsidRPr="00F55177">
        <w:rPr>
          <w:rFonts w:eastAsia="Times New Roman" w:cstheme="minorHAnsi"/>
          <w:sz w:val="20"/>
          <w:szCs w:val="20"/>
        </w:rPr>
        <w:t xml:space="preserve">(September 2, 2005) at </w:t>
      </w:r>
      <w:hyperlink r:id="rId6" w:history="1">
        <w:r w:rsidRPr="00F55177">
          <w:rPr>
            <w:rFonts w:eastAsia="Times New Roman" w:cstheme="minorHAnsi"/>
            <w:color w:val="0000FF"/>
            <w:sz w:val="20"/>
            <w:szCs w:val="20"/>
            <w:u w:val="single"/>
          </w:rPr>
          <w:t>http://chronicle.com/weekly/v52/i02/i02a01901.htm.</w:t>
        </w:r>
      </w:hyperlink>
    </w:p>
  </w:footnote>
  <w:footnote w:id="136">
    <w:p w14:paraId="1CD6ED60" w14:textId="7FC0CBF5" w:rsidR="004F587B" w:rsidRPr="00F55177" w:rsidRDefault="004F587B" w:rsidP="00B65382">
      <w:pPr>
        <w:pStyle w:val="FootnoteText"/>
      </w:pPr>
      <w:r>
        <w:rPr>
          <w:rStyle w:val="FootnoteReference"/>
        </w:rPr>
        <w:footnoteRef/>
      </w:r>
      <w:r>
        <w:t xml:space="preserve"> A recent example is David C. Hendrickson, </w:t>
      </w:r>
      <w:r>
        <w:rPr>
          <w:i/>
        </w:rPr>
        <w:t>Republic in Peril: American Empire and the Liberal Tradition</w:t>
      </w:r>
      <w:r>
        <w:t xml:space="preserve"> (New York: Oxford University Press, 2018) and Tony Smith, </w:t>
      </w:r>
      <w:r>
        <w:rPr>
          <w:i/>
        </w:rPr>
        <w:t>Why Wilson Matters: The Origin of American Liberal Internationalism and Its Crisis Today</w:t>
      </w:r>
      <w:r>
        <w:t xml:space="preserve"> (Princeton, NJ: Princeton University Press,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452E"/>
    <w:multiLevelType w:val="hybridMultilevel"/>
    <w:tmpl w:val="3D9AB204"/>
    <w:lvl w:ilvl="0" w:tplc="38D23D40">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25A0415"/>
    <w:multiLevelType w:val="hybridMultilevel"/>
    <w:tmpl w:val="3D507EBC"/>
    <w:lvl w:ilvl="0" w:tplc="23BA0C10">
      <w:start w:val="2"/>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BC11DDA"/>
    <w:multiLevelType w:val="hybridMultilevel"/>
    <w:tmpl w:val="7D464ADA"/>
    <w:lvl w:ilvl="0" w:tplc="C69827B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050F1"/>
    <w:multiLevelType w:val="hybridMultilevel"/>
    <w:tmpl w:val="79843F1A"/>
    <w:lvl w:ilvl="0" w:tplc="02EA430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F1EBB"/>
    <w:multiLevelType w:val="hybridMultilevel"/>
    <w:tmpl w:val="A9C2E58C"/>
    <w:lvl w:ilvl="0" w:tplc="67C2F59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51EFA"/>
    <w:multiLevelType w:val="hybridMultilevel"/>
    <w:tmpl w:val="81565736"/>
    <w:lvl w:ilvl="0" w:tplc="57801D90">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6376255"/>
    <w:multiLevelType w:val="hybridMultilevel"/>
    <w:tmpl w:val="37668F24"/>
    <w:lvl w:ilvl="0" w:tplc="A2EA6098">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A6473E"/>
    <w:multiLevelType w:val="hybridMultilevel"/>
    <w:tmpl w:val="02A6E1E6"/>
    <w:lvl w:ilvl="0" w:tplc="F95247C6">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95"/>
    <w:rsid w:val="00001865"/>
    <w:rsid w:val="000042FD"/>
    <w:rsid w:val="00014F37"/>
    <w:rsid w:val="00015221"/>
    <w:rsid w:val="00017F93"/>
    <w:rsid w:val="00022B0B"/>
    <w:rsid w:val="0003186E"/>
    <w:rsid w:val="00031B60"/>
    <w:rsid w:val="0003291D"/>
    <w:rsid w:val="00032D4E"/>
    <w:rsid w:val="0003319D"/>
    <w:rsid w:val="00034FAE"/>
    <w:rsid w:val="00037D0A"/>
    <w:rsid w:val="00040CC2"/>
    <w:rsid w:val="00042D53"/>
    <w:rsid w:val="000506D9"/>
    <w:rsid w:val="0005149A"/>
    <w:rsid w:val="000519F9"/>
    <w:rsid w:val="00055C57"/>
    <w:rsid w:val="000571A5"/>
    <w:rsid w:val="00060503"/>
    <w:rsid w:val="000621A4"/>
    <w:rsid w:val="00067DD7"/>
    <w:rsid w:val="00070207"/>
    <w:rsid w:val="00071C8B"/>
    <w:rsid w:val="00072550"/>
    <w:rsid w:val="0007587C"/>
    <w:rsid w:val="00080083"/>
    <w:rsid w:val="00082078"/>
    <w:rsid w:val="00084CFE"/>
    <w:rsid w:val="0008551F"/>
    <w:rsid w:val="00087377"/>
    <w:rsid w:val="0009119A"/>
    <w:rsid w:val="00094DAD"/>
    <w:rsid w:val="00096C8E"/>
    <w:rsid w:val="000B21B5"/>
    <w:rsid w:val="000B3E6E"/>
    <w:rsid w:val="000B40CE"/>
    <w:rsid w:val="000C344E"/>
    <w:rsid w:val="000C3501"/>
    <w:rsid w:val="000D0873"/>
    <w:rsid w:val="000D75DA"/>
    <w:rsid w:val="000E081D"/>
    <w:rsid w:val="000E2FBE"/>
    <w:rsid w:val="000E719F"/>
    <w:rsid w:val="000F030A"/>
    <w:rsid w:val="000F1811"/>
    <w:rsid w:val="00104B32"/>
    <w:rsid w:val="00105107"/>
    <w:rsid w:val="00107D69"/>
    <w:rsid w:val="001212CA"/>
    <w:rsid w:val="001262E7"/>
    <w:rsid w:val="00126E8A"/>
    <w:rsid w:val="00127D2A"/>
    <w:rsid w:val="001334A4"/>
    <w:rsid w:val="0013613D"/>
    <w:rsid w:val="00137C7C"/>
    <w:rsid w:val="00140E09"/>
    <w:rsid w:val="0014152B"/>
    <w:rsid w:val="00141F04"/>
    <w:rsid w:val="00147670"/>
    <w:rsid w:val="00152A1D"/>
    <w:rsid w:val="00155A14"/>
    <w:rsid w:val="00155ADC"/>
    <w:rsid w:val="00156D35"/>
    <w:rsid w:val="00157931"/>
    <w:rsid w:val="0016095D"/>
    <w:rsid w:val="0016317D"/>
    <w:rsid w:val="001639BC"/>
    <w:rsid w:val="00165EB9"/>
    <w:rsid w:val="001675A6"/>
    <w:rsid w:val="00171B55"/>
    <w:rsid w:val="001734D1"/>
    <w:rsid w:val="00174159"/>
    <w:rsid w:val="001752AC"/>
    <w:rsid w:val="00176E63"/>
    <w:rsid w:val="00183505"/>
    <w:rsid w:val="001837BD"/>
    <w:rsid w:val="001843F2"/>
    <w:rsid w:val="00186F52"/>
    <w:rsid w:val="00195D2E"/>
    <w:rsid w:val="001A5EE9"/>
    <w:rsid w:val="001B0103"/>
    <w:rsid w:val="001B0708"/>
    <w:rsid w:val="001B2E84"/>
    <w:rsid w:val="001B7E2D"/>
    <w:rsid w:val="001C0FA3"/>
    <w:rsid w:val="001C255A"/>
    <w:rsid w:val="001C2E6C"/>
    <w:rsid w:val="001C3558"/>
    <w:rsid w:val="001C393B"/>
    <w:rsid w:val="001C7183"/>
    <w:rsid w:val="001D683D"/>
    <w:rsid w:val="001E1090"/>
    <w:rsid w:val="001E16A4"/>
    <w:rsid w:val="001E24CE"/>
    <w:rsid w:val="001E46D9"/>
    <w:rsid w:val="001E7D56"/>
    <w:rsid w:val="001F1281"/>
    <w:rsid w:val="001F189D"/>
    <w:rsid w:val="001F40BC"/>
    <w:rsid w:val="0020395C"/>
    <w:rsid w:val="00204111"/>
    <w:rsid w:val="00205436"/>
    <w:rsid w:val="0021336A"/>
    <w:rsid w:val="002166CC"/>
    <w:rsid w:val="00216D8A"/>
    <w:rsid w:val="0021772B"/>
    <w:rsid w:val="00226930"/>
    <w:rsid w:val="00227624"/>
    <w:rsid w:val="00227F4F"/>
    <w:rsid w:val="00230063"/>
    <w:rsid w:val="00232ACB"/>
    <w:rsid w:val="00232DE6"/>
    <w:rsid w:val="002357B1"/>
    <w:rsid w:val="002379CB"/>
    <w:rsid w:val="00242085"/>
    <w:rsid w:val="00242D69"/>
    <w:rsid w:val="00244A1B"/>
    <w:rsid w:val="002454D3"/>
    <w:rsid w:val="00247B75"/>
    <w:rsid w:val="00255810"/>
    <w:rsid w:val="00264E87"/>
    <w:rsid w:val="002656A9"/>
    <w:rsid w:val="00266692"/>
    <w:rsid w:val="00270E22"/>
    <w:rsid w:val="002759E6"/>
    <w:rsid w:val="00275DC1"/>
    <w:rsid w:val="0027677C"/>
    <w:rsid w:val="0027678B"/>
    <w:rsid w:val="002776BC"/>
    <w:rsid w:val="00277F20"/>
    <w:rsid w:val="00280C0D"/>
    <w:rsid w:val="00281971"/>
    <w:rsid w:val="00285001"/>
    <w:rsid w:val="00285E06"/>
    <w:rsid w:val="00287D05"/>
    <w:rsid w:val="0029506B"/>
    <w:rsid w:val="00297211"/>
    <w:rsid w:val="00297BE4"/>
    <w:rsid w:val="002A5030"/>
    <w:rsid w:val="002B4495"/>
    <w:rsid w:val="002B6DD7"/>
    <w:rsid w:val="002B7EB7"/>
    <w:rsid w:val="002C7AE3"/>
    <w:rsid w:val="002D1DC8"/>
    <w:rsid w:val="002D2B80"/>
    <w:rsid w:val="002D30FF"/>
    <w:rsid w:val="002D34BB"/>
    <w:rsid w:val="002D37B5"/>
    <w:rsid w:val="002D4AC1"/>
    <w:rsid w:val="002D5E34"/>
    <w:rsid w:val="002D5E8F"/>
    <w:rsid w:val="002E287E"/>
    <w:rsid w:val="002E6CAD"/>
    <w:rsid w:val="002F2AB0"/>
    <w:rsid w:val="002F38CF"/>
    <w:rsid w:val="002F76AA"/>
    <w:rsid w:val="003027C8"/>
    <w:rsid w:val="003027D1"/>
    <w:rsid w:val="00302F9E"/>
    <w:rsid w:val="00304749"/>
    <w:rsid w:val="00305329"/>
    <w:rsid w:val="0030625F"/>
    <w:rsid w:val="00306EBA"/>
    <w:rsid w:val="00313000"/>
    <w:rsid w:val="0031388F"/>
    <w:rsid w:val="0031568E"/>
    <w:rsid w:val="00322283"/>
    <w:rsid w:val="00323DAF"/>
    <w:rsid w:val="003247D0"/>
    <w:rsid w:val="00324F03"/>
    <w:rsid w:val="00330C17"/>
    <w:rsid w:val="00332BBF"/>
    <w:rsid w:val="00334223"/>
    <w:rsid w:val="00341A0C"/>
    <w:rsid w:val="00343D20"/>
    <w:rsid w:val="00344DAE"/>
    <w:rsid w:val="00345DFC"/>
    <w:rsid w:val="00346001"/>
    <w:rsid w:val="00362C74"/>
    <w:rsid w:val="00363C99"/>
    <w:rsid w:val="003675C8"/>
    <w:rsid w:val="00371812"/>
    <w:rsid w:val="00374D67"/>
    <w:rsid w:val="003758E4"/>
    <w:rsid w:val="003811C5"/>
    <w:rsid w:val="003816DA"/>
    <w:rsid w:val="00381A66"/>
    <w:rsid w:val="00386310"/>
    <w:rsid w:val="00386D90"/>
    <w:rsid w:val="00386F91"/>
    <w:rsid w:val="00392DE3"/>
    <w:rsid w:val="003943CC"/>
    <w:rsid w:val="0039603F"/>
    <w:rsid w:val="00396435"/>
    <w:rsid w:val="003A0ED4"/>
    <w:rsid w:val="003A36BA"/>
    <w:rsid w:val="003A4FCA"/>
    <w:rsid w:val="003C51D3"/>
    <w:rsid w:val="003C7D60"/>
    <w:rsid w:val="003D0259"/>
    <w:rsid w:val="003D06D3"/>
    <w:rsid w:val="003D27A9"/>
    <w:rsid w:val="003D2D3F"/>
    <w:rsid w:val="003D38C9"/>
    <w:rsid w:val="003D3D2C"/>
    <w:rsid w:val="003D58F4"/>
    <w:rsid w:val="003D7A1C"/>
    <w:rsid w:val="003E1350"/>
    <w:rsid w:val="003E215C"/>
    <w:rsid w:val="003F5AAC"/>
    <w:rsid w:val="003F74B5"/>
    <w:rsid w:val="00401773"/>
    <w:rsid w:val="00403C56"/>
    <w:rsid w:val="00404375"/>
    <w:rsid w:val="004130F4"/>
    <w:rsid w:val="00413A7B"/>
    <w:rsid w:val="0041441E"/>
    <w:rsid w:val="00414694"/>
    <w:rsid w:val="00415888"/>
    <w:rsid w:val="004238DB"/>
    <w:rsid w:val="00425667"/>
    <w:rsid w:val="00425BB4"/>
    <w:rsid w:val="00426BC8"/>
    <w:rsid w:val="00431FE4"/>
    <w:rsid w:val="00433409"/>
    <w:rsid w:val="00437394"/>
    <w:rsid w:val="004374AA"/>
    <w:rsid w:val="0044058B"/>
    <w:rsid w:val="004417CA"/>
    <w:rsid w:val="00442403"/>
    <w:rsid w:val="004475F5"/>
    <w:rsid w:val="00447AB9"/>
    <w:rsid w:val="00450A19"/>
    <w:rsid w:val="00451E51"/>
    <w:rsid w:val="00453066"/>
    <w:rsid w:val="004535A0"/>
    <w:rsid w:val="00460863"/>
    <w:rsid w:val="00465D36"/>
    <w:rsid w:val="0046667E"/>
    <w:rsid w:val="00471317"/>
    <w:rsid w:val="0047197B"/>
    <w:rsid w:val="0047396A"/>
    <w:rsid w:val="004751C3"/>
    <w:rsid w:val="0047733F"/>
    <w:rsid w:val="00481497"/>
    <w:rsid w:val="00482AEF"/>
    <w:rsid w:val="00484BEF"/>
    <w:rsid w:val="00485B9B"/>
    <w:rsid w:val="004867A8"/>
    <w:rsid w:val="00486A44"/>
    <w:rsid w:val="00486BE1"/>
    <w:rsid w:val="004871DF"/>
    <w:rsid w:val="00487B45"/>
    <w:rsid w:val="004A0706"/>
    <w:rsid w:val="004A1F58"/>
    <w:rsid w:val="004A2A5B"/>
    <w:rsid w:val="004A510D"/>
    <w:rsid w:val="004A54D6"/>
    <w:rsid w:val="004A7156"/>
    <w:rsid w:val="004B0200"/>
    <w:rsid w:val="004B3636"/>
    <w:rsid w:val="004B42AB"/>
    <w:rsid w:val="004B63D8"/>
    <w:rsid w:val="004C15C1"/>
    <w:rsid w:val="004C32F3"/>
    <w:rsid w:val="004C6EBC"/>
    <w:rsid w:val="004D0A8A"/>
    <w:rsid w:val="004D27D6"/>
    <w:rsid w:val="004D65BB"/>
    <w:rsid w:val="004E033C"/>
    <w:rsid w:val="004E3ACB"/>
    <w:rsid w:val="004E7BF1"/>
    <w:rsid w:val="004F3D13"/>
    <w:rsid w:val="004F3F85"/>
    <w:rsid w:val="004F587B"/>
    <w:rsid w:val="004F72CC"/>
    <w:rsid w:val="00501B06"/>
    <w:rsid w:val="00501B25"/>
    <w:rsid w:val="00503CA0"/>
    <w:rsid w:val="00504023"/>
    <w:rsid w:val="00507EA8"/>
    <w:rsid w:val="005147A8"/>
    <w:rsid w:val="00514B6D"/>
    <w:rsid w:val="0051517A"/>
    <w:rsid w:val="005151DA"/>
    <w:rsid w:val="00520B7A"/>
    <w:rsid w:val="00521C9B"/>
    <w:rsid w:val="00523022"/>
    <w:rsid w:val="0052790D"/>
    <w:rsid w:val="00540761"/>
    <w:rsid w:val="00547B62"/>
    <w:rsid w:val="00551115"/>
    <w:rsid w:val="00552F60"/>
    <w:rsid w:val="0055792A"/>
    <w:rsid w:val="00561B2D"/>
    <w:rsid w:val="00562115"/>
    <w:rsid w:val="00563082"/>
    <w:rsid w:val="00567083"/>
    <w:rsid w:val="00571DB2"/>
    <w:rsid w:val="00573D3E"/>
    <w:rsid w:val="00577EB2"/>
    <w:rsid w:val="00581F25"/>
    <w:rsid w:val="005833DB"/>
    <w:rsid w:val="005846A1"/>
    <w:rsid w:val="00585408"/>
    <w:rsid w:val="005862D8"/>
    <w:rsid w:val="00596C13"/>
    <w:rsid w:val="005A0B78"/>
    <w:rsid w:val="005A1019"/>
    <w:rsid w:val="005A1F73"/>
    <w:rsid w:val="005A7D27"/>
    <w:rsid w:val="005A7EAB"/>
    <w:rsid w:val="005B387C"/>
    <w:rsid w:val="005B7159"/>
    <w:rsid w:val="005C013D"/>
    <w:rsid w:val="005C03A1"/>
    <w:rsid w:val="005C148C"/>
    <w:rsid w:val="005C34DC"/>
    <w:rsid w:val="005C6081"/>
    <w:rsid w:val="005C6EBB"/>
    <w:rsid w:val="005D1F35"/>
    <w:rsid w:val="005D5CDB"/>
    <w:rsid w:val="005D638B"/>
    <w:rsid w:val="005E02A6"/>
    <w:rsid w:val="005E032C"/>
    <w:rsid w:val="005E1000"/>
    <w:rsid w:val="005E1491"/>
    <w:rsid w:val="005E3220"/>
    <w:rsid w:val="005E3D0E"/>
    <w:rsid w:val="005E65D0"/>
    <w:rsid w:val="005F1066"/>
    <w:rsid w:val="005F2A59"/>
    <w:rsid w:val="005F2FB7"/>
    <w:rsid w:val="005F308F"/>
    <w:rsid w:val="005F3B3E"/>
    <w:rsid w:val="005F3DF6"/>
    <w:rsid w:val="005F5FD7"/>
    <w:rsid w:val="005F67FC"/>
    <w:rsid w:val="005F797F"/>
    <w:rsid w:val="00600478"/>
    <w:rsid w:val="00601803"/>
    <w:rsid w:val="006030F5"/>
    <w:rsid w:val="00603FB0"/>
    <w:rsid w:val="006101E1"/>
    <w:rsid w:val="00610795"/>
    <w:rsid w:val="00611BC4"/>
    <w:rsid w:val="006124F1"/>
    <w:rsid w:val="00613DF7"/>
    <w:rsid w:val="00620296"/>
    <w:rsid w:val="00621237"/>
    <w:rsid w:val="00622819"/>
    <w:rsid w:val="00624DC8"/>
    <w:rsid w:val="00624F4C"/>
    <w:rsid w:val="006303A0"/>
    <w:rsid w:val="00632FBA"/>
    <w:rsid w:val="006349AB"/>
    <w:rsid w:val="00635F0E"/>
    <w:rsid w:val="006367A5"/>
    <w:rsid w:val="00636FC7"/>
    <w:rsid w:val="006505F0"/>
    <w:rsid w:val="0065432E"/>
    <w:rsid w:val="00660415"/>
    <w:rsid w:val="0066264F"/>
    <w:rsid w:val="0066296C"/>
    <w:rsid w:val="00670548"/>
    <w:rsid w:val="00677F96"/>
    <w:rsid w:val="006804BA"/>
    <w:rsid w:val="006847DA"/>
    <w:rsid w:val="0068518C"/>
    <w:rsid w:val="00693561"/>
    <w:rsid w:val="00694593"/>
    <w:rsid w:val="00695227"/>
    <w:rsid w:val="00696F16"/>
    <w:rsid w:val="006A1CEE"/>
    <w:rsid w:val="006A408C"/>
    <w:rsid w:val="006A73C0"/>
    <w:rsid w:val="006A7E19"/>
    <w:rsid w:val="006B080F"/>
    <w:rsid w:val="006B24AF"/>
    <w:rsid w:val="006B2F37"/>
    <w:rsid w:val="006B3657"/>
    <w:rsid w:val="006B3660"/>
    <w:rsid w:val="006B4C59"/>
    <w:rsid w:val="006B68BF"/>
    <w:rsid w:val="006C133E"/>
    <w:rsid w:val="006C4C74"/>
    <w:rsid w:val="006C503B"/>
    <w:rsid w:val="006C6482"/>
    <w:rsid w:val="006D0278"/>
    <w:rsid w:val="006D36F2"/>
    <w:rsid w:val="006D53C7"/>
    <w:rsid w:val="006D56AC"/>
    <w:rsid w:val="006D7DCB"/>
    <w:rsid w:val="006E031B"/>
    <w:rsid w:val="006F10B1"/>
    <w:rsid w:val="006F13EE"/>
    <w:rsid w:val="006F1C18"/>
    <w:rsid w:val="006F226B"/>
    <w:rsid w:val="006F348C"/>
    <w:rsid w:val="006F5EB4"/>
    <w:rsid w:val="006F797F"/>
    <w:rsid w:val="00700342"/>
    <w:rsid w:val="00700B4B"/>
    <w:rsid w:val="00702BF0"/>
    <w:rsid w:val="00702C70"/>
    <w:rsid w:val="00703FE0"/>
    <w:rsid w:val="00704F8D"/>
    <w:rsid w:val="0071509A"/>
    <w:rsid w:val="00715532"/>
    <w:rsid w:val="00721C9D"/>
    <w:rsid w:val="00726AFA"/>
    <w:rsid w:val="00727C37"/>
    <w:rsid w:val="0073179D"/>
    <w:rsid w:val="00731B13"/>
    <w:rsid w:val="0073203A"/>
    <w:rsid w:val="00733418"/>
    <w:rsid w:val="00733F61"/>
    <w:rsid w:val="00734A2C"/>
    <w:rsid w:val="00734B26"/>
    <w:rsid w:val="00735108"/>
    <w:rsid w:val="007370F3"/>
    <w:rsid w:val="00737405"/>
    <w:rsid w:val="0074108E"/>
    <w:rsid w:val="007439C1"/>
    <w:rsid w:val="00745CFF"/>
    <w:rsid w:val="00754949"/>
    <w:rsid w:val="007574E0"/>
    <w:rsid w:val="00763E65"/>
    <w:rsid w:val="007667B3"/>
    <w:rsid w:val="00771A1F"/>
    <w:rsid w:val="00772102"/>
    <w:rsid w:val="00772C9E"/>
    <w:rsid w:val="00781748"/>
    <w:rsid w:val="00785724"/>
    <w:rsid w:val="0078630C"/>
    <w:rsid w:val="00791F4D"/>
    <w:rsid w:val="00793EF8"/>
    <w:rsid w:val="007A2252"/>
    <w:rsid w:val="007A2838"/>
    <w:rsid w:val="007A37DE"/>
    <w:rsid w:val="007A37EF"/>
    <w:rsid w:val="007A4B3F"/>
    <w:rsid w:val="007A5AFD"/>
    <w:rsid w:val="007A715C"/>
    <w:rsid w:val="007B1A2A"/>
    <w:rsid w:val="007B71D6"/>
    <w:rsid w:val="007C01ED"/>
    <w:rsid w:val="007C6CA4"/>
    <w:rsid w:val="007C72C5"/>
    <w:rsid w:val="007C7720"/>
    <w:rsid w:val="007D1522"/>
    <w:rsid w:val="007D75D6"/>
    <w:rsid w:val="007E2633"/>
    <w:rsid w:val="007E61B6"/>
    <w:rsid w:val="007F2C9C"/>
    <w:rsid w:val="007F384E"/>
    <w:rsid w:val="00800111"/>
    <w:rsid w:val="00800EBE"/>
    <w:rsid w:val="00803F38"/>
    <w:rsid w:val="0080638E"/>
    <w:rsid w:val="00810BC6"/>
    <w:rsid w:val="008159E7"/>
    <w:rsid w:val="008162C6"/>
    <w:rsid w:val="008200C2"/>
    <w:rsid w:val="00824C2D"/>
    <w:rsid w:val="00825424"/>
    <w:rsid w:val="00825BFA"/>
    <w:rsid w:val="0082637F"/>
    <w:rsid w:val="00833261"/>
    <w:rsid w:val="0083389B"/>
    <w:rsid w:val="00841776"/>
    <w:rsid w:val="00841BE0"/>
    <w:rsid w:val="00843F50"/>
    <w:rsid w:val="00845229"/>
    <w:rsid w:val="00845F01"/>
    <w:rsid w:val="00847FD7"/>
    <w:rsid w:val="008564BA"/>
    <w:rsid w:val="0086112A"/>
    <w:rsid w:val="008649A6"/>
    <w:rsid w:val="00864B77"/>
    <w:rsid w:val="008655E9"/>
    <w:rsid w:val="008741B0"/>
    <w:rsid w:val="0087543D"/>
    <w:rsid w:val="00876185"/>
    <w:rsid w:val="008803BA"/>
    <w:rsid w:val="00883B51"/>
    <w:rsid w:val="0088405B"/>
    <w:rsid w:val="00884939"/>
    <w:rsid w:val="00885181"/>
    <w:rsid w:val="00887300"/>
    <w:rsid w:val="0088768B"/>
    <w:rsid w:val="00893D08"/>
    <w:rsid w:val="00893FBA"/>
    <w:rsid w:val="00896295"/>
    <w:rsid w:val="00897860"/>
    <w:rsid w:val="008A5E0A"/>
    <w:rsid w:val="008A5F1E"/>
    <w:rsid w:val="008A7A12"/>
    <w:rsid w:val="008B122D"/>
    <w:rsid w:val="008B77DD"/>
    <w:rsid w:val="008C0739"/>
    <w:rsid w:val="008C5791"/>
    <w:rsid w:val="008C5888"/>
    <w:rsid w:val="008C5ACE"/>
    <w:rsid w:val="008C6E30"/>
    <w:rsid w:val="008D14FE"/>
    <w:rsid w:val="008D1944"/>
    <w:rsid w:val="008D3ECB"/>
    <w:rsid w:val="008D6E95"/>
    <w:rsid w:val="008D7E48"/>
    <w:rsid w:val="008E1F3D"/>
    <w:rsid w:val="008E6ED2"/>
    <w:rsid w:val="008E6F95"/>
    <w:rsid w:val="008F5C84"/>
    <w:rsid w:val="008F6D0C"/>
    <w:rsid w:val="008F7750"/>
    <w:rsid w:val="00902CAC"/>
    <w:rsid w:val="00902F45"/>
    <w:rsid w:val="00903702"/>
    <w:rsid w:val="0090551F"/>
    <w:rsid w:val="009066AD"/>
    <w:rsid w:val="00913625"/>
    <w:rsid w:val="00916FA1"/>
    <w:rsid w:val="009209A8"/>
    <w:rsid w:val="00923BA8"/>
    <w:rsid w:val="009249D2"/>
    <w:rsid w:val="00927DCF"/>
    <w:rsid w:val="009347BD"/>
    <w:rsid w:val="00940FC9"/>
    <w:rsid w:val="00942703"/>
    <w:rsid w:val="00945CE1"/>
    <w:rsid w:val="009517CB"/>
    <w:rsid w:val="00951F8F"/>
    <w:rsid w:val="00953D3F"/>
    <w:rsid w:val="00954AF8"/>
    <w:rsid w:val="009556C2"/>
    <w:rsid w:val="00955D00"/>
    <w:rsid w:val="0095778F"/>
    <w:rsid w:val="00957E9B"/>
    <w:rsid w:val="00961D93"/>
    <w:rsid w:val="00966442"/>
    <w:rsid w:val="0097105A"/>
    <w:rsid w:val="0097523B"/>
    <w:rsid w:val="0097631A"/>
    <w:rsid w:val="00977B78"/>
    <w:rsid w:val="00984D67"/>
    <w:rsid w:val="009864D0"/>
    <w:rsid w:val="00990A97"/>
    <w:rsid w:val="00991347"/>
    <w:rsid w:val="00991F29"/>
    <w:rsid w:val="00996395"/>
    <w:rsid w:val="0099705B"/>
    <w:rsid w:val="009A0FCD"/>
    <w:rsid w:val="009A5868"/>
    <w:rsid w:val="009A647C"/>
    <w:rsid w:val="009A7485"/>
    <w:rsid w:val="009A7F6B"/>
    <w:rsid w:val="009B0DC9"/>
    <w:rsid w:val="009B7814"/>
    <w:rsid w:val="009C1A0C"/>
    <w:rsid w:val="009C1BA3"/>
    <w:rsid w:val="009D2C2C"/>
    <w:rsid w:val="009D3A6B"/>
    <w:rsid w:val="009D4907"/>
    <w:rsid w:val="009D6180"/>
    <w:rsid w:val="009E039A"/>
    <w:rsid w:val="009E0972"/>
    <w:rsid w:val="009E1F53"/>
    <w:rsid w:val="009E7FED"/>
    <w:rsid w:val="009F485F"/>
    <w:rsid w:val="009F4EBD"/>
    <w:rsid w:val="009F6A65"/>
    <w:rsid w:val="009F6CA0"/>
    <w:rsid w:val="00A014BF"/>
    <w:rsid w:val="00A02F73"/>
    <w:rsid w:val="00A033CB"/>
    <w:rsid w:val="00A036A3"/>
    <w:rsid w:val="00A049F2"/>
    <w:rsid w:val="00A0505E"/>
    <w:rsid w:val="00A07192"/>
    <w:rsid w:val="00A12555"/>
    <w:rsid w:val="00A15902"/>
    <w:rsid w:val="00A176DE"/>
    <w:rsid w:val="00A20408"/>
    <w:rsid w:val="00A21230"/>
    <w:rsid w:val="00A310FE"/>
    <w:rsid w:val="00A33C83"/>
    <w:rsid w:val="00A34025"/>
    <w:rsid w:val="00A37548"/>
    <w:rsid w:val="00A4091A"/>
    <w:rsid w:val="00A42A51"/>
    <w:rsid w:val="00A43478"/>
    <w:rsid w:val="00A44134"/>
    <w:rsid w:val="00A44627"/>
    <w:rsid w:val="00A503AF"/>
    <w:rsid w:val="00A522AF"/>
    <w:rsid w:val="00A53040"/>
    <w:rsid w:val="00A5339E"/>
    <w:rsid w:val="00A53BB6"/>
    <w:rsid w:val="00A55B4A"/>
    <w:rsid w:val="00A60145"/>
    <w:rsid w:val="00A61657"/>
    <w:rsid w:val="00A62052"/>
    <w:rsid w:val="00A64C73"/>
    <w:rsid w:val="00A667F3"/>
    <w:rsid w:val="00A7330C"/>
    <w:rsid w:val="00A754C6"/>
    <w:rsid w:val="00A851FF"/>
    <w:rsid w:val="00A91C02"/>
    <w:rsid w:val="00A95F91"/>
    <w:rsid w:val="00A96444"/>
    <w:rsid w:val="00A97464"/>
    <w:rsid w:val="00AA07D8"/>
    <w:rsid w:val="00AA558F"/>
    <w:rsid w:val="00AB3938"/>
    <w:rsid w:val="00AB3BD2"/>
    <w:rsid w:val="00AB3CB3"/>
    <w:rsid w:val="00AB5F8C"/>
    <w:rsid w:val="00AB69DA"/>
    <w:rsid w:val="00AC4D4B"/>
    <w:rsid w:val="00AC59AF"/>
    <w:rsid w:val="00AC5AFA"/>
    <w:rsid w:val="00AC704A"/>
    <w:rsid w:val="00AD4355"/>
    <w:rsid w:val="00AD46BE"/>
    <w:rsid w:val="00AD7785"/>
    <w:rsid w:val="00AD7AF7"/>
    <w:rsid w:val="00AE7551"/>
    <w:rsid w:val="00B04BA3"/>
    <w:rsid w:val="00B072A6"/>
    <w:rsid w:val="00B10748"/>
    <w:rsid w:val="00B11448"/>
    <w:rsid w:val="00B12079"/>
    <w:rsid w:val="00B14C2C"/>
    <w:rsid w:val="00B20DC0"/>
    <w:rsid w:val="00B25A97"/>
    <w:rsid w:val="00B272D5"/>
    <w:rsid w:val="00B30DFE"/>
    <w:rsid w:val="00B3237E"/>
    <w:rsid w:val="00B325F2"/>
    <w:rsid w:val="00B423DD"/>
    <w:rsid w:val="00B4511B"/>
    <w:rsid w:val="00B513F1"/>
    <w:rsid w:val="00B52F77"/>
    <w:rsid w:val="00B55841"/>
    <w:rsid w:val="00B56678"/>
    <w:rsid w:val="00B627F4"/>
    <w:rsid w:val="00B63F43"/>
    <w:rsid w:val="00B65382"/>
    <w:rsid w:val="00B65463"/>
    <w:rsid w:val="00B66B97"/>
    <w:rsid w:val="00B67763"/>
    <w:rsid w:val="00B70BE4"/>
    <w:rsid w:val="00B72538"/>
    <w:rsid w:val="00B73956"/>
    <w:rsid w:val="00B8105B"/>
    <w:rsid w:val="00B845E1"/>
    <w:rsid w:val="00B942BD"/>
    <w:rsid w:val="00B96702"/>
    <w:rsid w:val="00B96BB8"/>
    <w:rsid w:val="00BA06F7"/>
    <w:rsid w:val="00BA0EE1"/>
    <w:rsid w:val="00BA17E5"/>
    <w:rsid w:val="00BA2BF2"/>
    <w:rsid w:val="00BA2DA6"/>
    <w:rsid w:val="00BA53BD"/>
    <w:rsid w:val="00BB3048"/>
    <w:rsid w:val="00BB4FF5"/>
    <w:rsid w:val="00BB5601"/>
    <w:rsid w:val="00BC44C5"/>
    <w:rsid w:val="00BC4E75"/>
    <w:rsid w:val="00BC5022"/>
    <w:rsid w:val="00BC6889"/>
    <w:rsid w:val="00BD3F82"/>
    <w:rsid w:val="00BD668B"/>
    <w:rsid w:val="00BD6D0C"/>
    <w:rsid w:val="00BD780A"/>
    <w:rsid w:val="00BD7C12"/>
    <w:rsid w:val="00BD7F51"/>
    <w:rsid w:val="00BE108D"/>
    <w:rsid w:val="00BE433B"/>
    <w:rsid w:val="00BE61DB"/>
    <w:rsid w:val="00BF09A7"/>
    <w:rsid w:val="00BF11E5"/>
    <w:rsid w:val="00BF281E"/>
    <w:rsid w:val="00BF5EF5"/>
    <w:rsid w:val="00BF6CAC"/>
    <w:rsid w:val="00BF7AFB"/>
    <w:rsid w:val="00C00398"/>
    <w:rsid w:val="00C01094"/>
    <w:rsid w:val="00C0392D"/>
    <w:rsid w:val="00C0433A"/>
    <w:rsid w:val="00C103F2"/>
    <w:rsid w:val="00C1103B"/>
    <w:rsid w:val="00C13520"/>
    <w:rsid w:val="00C14B0D"/>
    <w:rsid w:val="00C27825"/>
    <w:rsid w:val="00C27B99"/>
    <w:rsid w:val="00C30198"/>
    <w:rsid w:val="00C31CE7"/>
    <w:rsid w:val="00C33D56"/>
    <w:rsid w:val="00C37E9D"/>
    <w:rsid w:val="00C40A8C"/>
    <w:rsid w:val="00C418E7"/>
    <w:rsid w:val="00C44867"/>
    <w:rsid w:val="00C476C0"/>
    <w:rsid w:val="00C47BCD"/>
    <w:rsid w:val="00C5152A"/>
    <w:rsid w:val="00C568CE"/>
    <w:rsid w:val="00C5720D"/>
    <w:rsid w:val="00C5768A"/>
    <w:rsid w:val="00C64BB4"/>
    <w:rsid w:val="00C64DCC"/>
    <w:rsid w:val="00C673A7"/>
    <w:rsid w:val="00C70B96"/>
    <w:rsid w:val="00C70BBF"/>
    <w:rsid w:val="00C71A2E"/>
    <w:rsid w:val="00C74FDF"/>
    <w:rsid w:val="00C8469C"/>
    <w:rsid w:val="00C878BD"/>
    <w:rsid w:val="00C879D7"/>
    <w:rsid w:val="00C91A01"/>
    <w:rsid w:val="00C9204F"/>
    <w:rsid w:val="00C96559"/>
    <w:rsid w:val="00CA0DCB"/>
    <w:rsid w:val="00CA2045"/>
    <w:rsid w:val="00CA32AC"/>
    <w:rsid w:val="00CA6B08"/>
    <w:rsid w:val="00CA7240"/>
    <w:rsid w:val="00CB34BC"/>
    <w:rsid w:val="00CB4F4C"/>
    <w:rsid w:val="00CC484E"/>
    <w:rsid w:val="00CD06C4"/>
    <w:rsid w:val="00CD7344"/>
    <w:rsid w:val="00CE0AEE"/>
    <w:rsid w:val="00CE2D46"/>
    <w:rsid w:val="00CE3E3F"/>
    <w:rsid w:val="00CE5CCB"/>
    <w:rsid w:val="00CE7521"/>
    <w:rsid w:val="00CF26CE"/>
    <w:rsid w:val="00CF4C9A"/>
    <w:rsid w:val="00CF570E"/>
    <w:rsid w:val="00CF63BB"/>
    <w:rsid w:val="00CF6BC7"/>
    <w:rsid w:val="00D02C84"/>
    <w:rsid w:val="00D04667"/>
    <w:rsid w:val="00D10311"/>
    <w:rsid w:val="00D106BF"/>
    <w:rsid w:val="00D10CAD"/>
    <w:rsid w:val="00D11C34"/>
    <w:rsid w:val="00D1207A"/>
    <w:rsid w:val="00D12228"/>
    <w:rsid w:val="00D128D6"/>
    <w:rsid w:val="00D1389A"/>
    <w:rsid w:val="00D20385"/>
    <w:rsid w:val="00D24327"/>
    <w:rsid w:val="00D2695E"/>
    <w:rsid w:val="00D306DC"/>
    <w:rsid w:val="00D30935"/>
    <w:rsid w:val="00D31BB2"/>
    <w:rsid w:val="00D31FDE"/>
    <w:rsid w:val="00D33198"/>
    <w:rsid w:val="00D342D7"/>
    <w:rsid w:val="00D35573"/>
    <w:rsid w:val="00D3591D"/>
    <w:rsid w:val="00D36368"/>
    <w:rsid w:val="00D36619"/>
    <w:rsid w:val="00D419D6"/>
    <w:rsid w:val="00D43E27"/>
    <w:rsid w:val="00D43FBD"/>
    <w:rsid w:val="00D44048"/>
    <w:rsid w:val="00D454FE"/>
    <w:rsid w:val="00D47FE7"/>
    <w:rsid w:val="00D5112A"/>
    <w:rsid w:val="00D550CD"/>
    <w:rsid w:val="00D56274"/>
    <w:rsid w:val="00D579F4"/>
    <w:rsid w:val="00D67E00"/>
    <w:rsid w:val="00D71456"/>
    <w:rsid w:val="00D72E0D"/>
    <w:rsid w:val="00D74B30"/>
    <w:rsid w:val="00D76301"/>
    <w:rsid w:val="00D83477"/>
    <w:rsid w:val="00D835E1"/>
    <w:rsid w:val="00D83F54"/>
    <w:rsid w:val="00D86271"/>
    <w:rsid w:val="00D86555"/>
    <w:rsid w:val="00D903C8"/>
    <w:rsid w:val="00D90F8C"/>
    <w:rsid w:val="00D91AE0"/>
    <w:rsid w:val="00D92857"/>
    <w:rsid w:val="00D937E1"/>
    <w:rsid w:val="00D94C07"/>
    <w:rsid w:val="00D94F7B"/>
    <w:rsid w:val="00D974B9"/>
    <w:rsid w:val="00DA4788"/>
    <w:rsid w:val="00DA7C65"/>
    <w:rsid w:val="00DB3861"/>
    <w:rsid w:val="00DB5D61"/>
    <w:rsid w:val="00DC1538"/>
    <w:rsid w:val="00DC1BCE"/>
    <w:rsid w:val="00DC4A3B"/>
    <w:rsid w:val="00DC5E83"/>
    <w:rsid w:val="00DC7972"/>
    <w:rsid w:val="00DD2815"/>
    <w:rsid w:val="00DD41DA"/>
    <w:rsid w:val="00DE5390"/>
    <w:rsid w:val="00DE67E5"/>
    <w:rsid w:val="00DE6F0D"/>
    <w:rsid w:val="00DE6F72"/>
    <w:rsid w:val="00DF1943"/>
    <w:rsid w:val="00DF3076"/>
    <w:rsid w:val="00E0127B"/>
    <w:rsid w:val="00E07DCF"/>
    <w:rsid w:val="00E1461C"/>
    <w:rsid w:val="00E2254F"/>
    <w:rsid w:val="00E24FD8"/>
    <w:rsid w:val="00E25A16"/>
    <w:rsid w:val="00E271D3"/>
    <w:rsid w:val="00E314D0"/>
    <w:rsid w:val="00E31893"/>
    <w:rsid w:val="00E32042"/>
    <w:rsid w:val="00E33887"/>
    <w:rsid w:val="00E34502"/>
    <w:rsid w:val="00E35F8F"/>
    <w:rsid w:val="00E4162A"/>
    <w:rsid w:val="00E42A59"/>
    <w:rsid w:val="00E442A9"/>
    <w:rsid w:val="00E445DF"/>
    <w:rsid w:val="00E45B95"/>
    <w:rsid w:val="00E51AE7"/>
    <w:rsid w:val="00E52548"/>
    <w:rsid w:val="00E53914"/>
    <w:rsid w:val="00E576B2"/>
    <w:rsid w:val="00E57797"/>
    <w:rsid w:val="00E62407"/>
    <w:rsid w:val="00E66081"/>
    <w:rsid w:val="00E67207"/>
    <w:rsid w:val="00E70257"/>
    <w:rsid w:val="00E70922"/>
    <w:rsid w:val="00E727E1"/>
    <w:rsid w:val="00E73997"/>
    <w:rsid w:val="00E76871"/>
    <w:rsid w:val="00E964D6"/>
    <w:rsid w:val="00EA6314"/>
    <w:rsid w:val="00EA6F70"/>
    <w:rsid w:val="00EB0B99"/>
    <w:rsid w:val="00EB1203"/>
    <w:rsid w:val="00EB2271"/>
    <w:rsid w:val="00EB2F15"/>
    <w:rsid w:val="00EB3684"/>
    <w:rsid w:val="00EB5847"/>
    <w:rsid w:val="00EB5D13"/>
    <w:rsid w:val="00EC0B2F"/>
    <w:rsid w:val="00EC3A42"/>
    <w:rsid w:val="00EC417A"/>
    <w:rsid w:val="00EC6AAD"/>
    <w:rsid w:val="00ED20B5"/>
    <w:rsid w:val="00ED2C04"/>
    <w:rsid w:val="00ED4D06"/>
    <w:rsid w:val="00ED4DB6"/>
    <w:rsid w:val="00ED74F6"/>
    <w:rsid w:val="00EE7962"/>
    <w:rsid w:val="00EF131A"/>
    <w:rsid w:val="00EF18B2"/>
    <w:rsid w:val="00EF4800"/>
    <w:rsid w:val="00EF7127"/>
    <w:rsid w:val="00EF7898"/>
    <w:rsid w:val="00EF7DDA"/>
    <w:rsid w:val="00F0068E"/>
    <w:rsid w:val="00F07E51"/>
    <w:rsid w:val="00F10263"/>
    <w:rsid w:val="00F1176A"/>
    <w:rsid w:val="00F14D8A"/>
    <w:rsid w:val="00F16F03"/>
    <w:rsid w:val="00F23A17"/>
    <w:rsid w:val="00F308FD"/>
    <w:rsid w:val="00F333E7"/>
    <w:rsid w:val="00F33D3D"/>
    <w:rsid w:val="00F345BA"/>
    <w:rsid w:val="00F34AF0"/>
    <w:rsid w:val="00F37E02"/>
    <w:rsid w:val="00F40A46"/>
    <w:rsid w:val="00F463A6"/>
    <w:rsid w:val="00F46B10"/>
    <w:rsid w:val="00F53BCF"/>
    <w:rsid w:val="00F54DCB"/>
    <w:rsid w:val="00F55177"/>
    <w:rsid w:val="00F63118"/>
    <w:rsid w:val="00F65C92"/>
    <w:rsid w:val="00F70B46"/>
    <w:rsid w:val="00F73C7C"/>
    <w:rsid w:val="00F80673"/>
    <w:rsid w:val="00F8201F"/>
    <w:rsid w:val="00F84539"/>
    <w:rsid w:val="00F850FC"/>
    <w:rsid w:val="00F8512D"/>
    <w:rsid w:val="00F851C7"/>
    <w:rsid w:val="00F86FA6"/>
    <w:rsid w:val="00F90883"/>
    <w:rsid w:val="00F92E56"/>
    <w:rsid w:val="00F95092"/>
    <w:rsid w:val="00F950A1"/>
    <w:rsid w:val="00F979F2"/>
    <w:rsid w:val="00FA045C"/>
    <w:rsid w:val="00FA239C"/>
    <w:rsid w:val="00FA45B4"/>
    <w:rsid w:val="00FA762C"/>
    <w:rsid w:val="00FB0179"/>
    <w:rsid w:val="00FB05AE"/>
    <w:rsid w:val="00FB243A"/>
    <w:rsid w:val="00FB5C6D"/>
    <w:rsid w:val="00FB69BD"/>
    <w:rsid w:val="00FB6C18"/>
    <w:rsid w:val="00FB7E2E"/>
    <w:rsid w:val="00FC0717"/>
    <w:rsid w:val="00FC0746"/>
    <w:rsid w:val="00FD0758"/>
    <w:rsid w:val="00FD19C6"/>
    <w:rsid w:val="00FD3559"/>
    <w:rsid w:val="00FD5653"/>
    <w:rsid w:val="00FD5CD0"/>
    <w:rsid w:val="00FD71FA"/>
    <w:rsid w:val="00FE3CB8"/>
    <w:rsid w:val="00FE4D68"/>
    <w:rsid w:val="00FE5289"/>
    <w:rsid w:val="00FE64C0"/>
    <w:rsid w:val="00FF20CE"/>
    <w:rsid w:val="00FF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AA35"/>
  <w15:chartTrackingRefBased/>
  <w15:docId w15:val="{000F1396-D080-4972-83A6-655F5E9C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107"/>
    <w:rPr>
      <w:rFonts w:ascii="Segoe UI" w:hAnsi="Segoe UI" w:cs="Segoe UI"/>
      <w:sz w:val="18"/>
      <w:szCs w:val="18"/>
    </w:rPr>
  </w:style>
  <w:style w:type="paragraph" w:styleId="ListParagraph">
    <w:name w:val="List Paragraph"/>
    <w:basedOn w:val="Normal"/>
    <w:uiPriority w:val="34"/>
    <w:qFormat/>
    <w:rsid w:val="00622819"/>
    <w:pPr>
      <w:ind w:left="720"/>
      <w:contextualSpacing/>
    </w:pPr>
  </w:style>
  <w:style w:type="paragraph" w:styleId="FootnoteText">
    <w:name w:val="footnote text"/>
    <w:basedOn w:val="Normal"/>
    <w:link w:val="FootnoteTextChar"/>
    <w:uiPriority w:val="99"/>
    <w:semiHidden/>
    <w:unhideWhenUsed/>
    <w:rsid w:val="00721C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C9D"/>
    <w:rPr>
      <w:sz w:val="20"/>
      <w:szCs w:val="20"/>
    </w:rPr>
  </w:style>
  <w:style w:type="character" w:styleId="FootnoteReference">
    <w:name w:val="footnote reference"/>
    <w:basedOn w:val="DefaultParagraphFont"/>
    <w:uiPriority w:val="99"/>
    <w:semiHidden/>
    <w:unhideWhenUsed/>
    <w:rsid w:val="00721C9D"/>
    <w:rPr>
      <w:vertAlign w:val="superscript"/>
    </w:rPr>
  </w:style>
  <w:style w:type="paragraph" w:styleId="Header">
    <w:name w:val="header"/>
    <w:basedOn w:val="Normal"/>
    <w:link w:val="HeaderChar"/>
    <w:uiPriority w:val="99"/>
    <w:unhideWhenUsed/>
    <w:rsid w:val="00A8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1FF"/>
  </w:style>
  <w:style w:type="paragraph" w:styleId="Footer">
    <w:name w:val="footer"/>
    <w:basedOn w:val="Normal"/>
    <w:link w:val="FooterChar"/>
    <w:uiPriority w:val="99"/>
    <w:unhideWhenUsed/>
    <w:rsid w:val="00A8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1FF"/>
  </w:style>
  <w:style w:type="character" w:styleId="Hyperlink">
    <w:name w:val="Hyperlink"/>
    <w:basedOn w:val="DefaultParagraphFont"/>
    <w:uiPriority w:val="99"/>
    <w:unhideWhenUsed/>
    <w:rsid w:val="00581F25"/>
    <w:rPr>
      <w:color w:val="0000FF" w:themeColor="hyperlink"/>
      <w:u w:val="single"/>
    </w:rPr>
  </w:style>
  <w:style w:type="character" w:customStyle="1" w:styleId="UnresolvedMention1">
    <w:name w:val="Unresolved Mention1"/>
    <w:basedOn w:val="DefaultParagraphFont"/>
    <w:uiPriority w:val="99"/>
    <w:semiHidden/>
    <w:unhideWhenUsed/>
    <w:rsid w:val="00581F25"/>
    <w:rPr>
      <w:color w:val="605E5C"/>
      <w:shd w:val="clear" w:color="auto" w:fill="E1DFDD"/>
    </w:rPr>
  </w:style>
  <w:style w:type="character" w:styleId="CommentReference">
    <w:name w:val="annotation reference"/>
    <w:basedOn w:val="DefaultParagraphFont"/>
    <w:uiPriority w:val="99"/>
    <w:semiHidden/>
    <w:unhideWhenUsed/>
    <w:rsid w:val="00DE5390"/>
    <w:rPr>
      <w:sz w:val="16"/>
      <w:szCs w:val="16"/>
    </w:rPr>
  </w:style>
  <w:style w:type="paragraph" w:styleId="CommentText">
    <w:name w:val="annotation text"/>
    <w:basedOn w:val="Normal"/>
    <w:link w:val="CommentTextChar"/>
    <w:uiPriority w:val="99"/>
    <w:semiHidden/>
    <w:unhideWhenUsed/>
    <w:rsid w:val="00DE5390"/>
    <w:pPr>
      <w:spacing w:line="240" w:lineRule="auto"/>
    </w:pPr>
    <w:rPr>
      <w:sz w:val="20"/>
      <w:szCs w:val="20"/>
    </w:rPr>
  </w:style>
  <w:style w:type="character" w:customStyle="1" w:styleId="CommentTextChar">
    <w:name w:val="Comment Text Char"/>
    <w:basedOn w:val="DefaultParagraphFont"/>
    <w:link w:val="CommentText"/>
    <w:uiPriority w:val="99"/>
    <w:semiHidden/>
    <w:rsid w:val="00DE5390"/>
    <w:rPr>
      <w:sz w:val="20"/>
      <w:szCs w:val="20"/>
    </w:rPr>
  </w:style>
  <w:style w:type="paragraph" w:styleId="CommentSubject">
    <w:name w:val="annotation subject"/>
    <w:basedOn w:val="CommentText"/>
    <w:next w:val="CommentText"/>
    <w:link w:val="CommentSubjectChar"/>
    <w:uiPriority w:val="99"/>
    <w:semiHidden/>
    <w:unhideWhenUsed/>
    <w:rsid w:val="00DE5390"/>
    <w:rPr>
      <w:b/>
      <w:bCs/>
    </w:rPr>
  </w:style>
  <w:style w:type="character" w:customStyle="1" w:styleId="CommentSubjectChar">
    <w:name w:val="Comment Subject Char"/>
    <w:basedOn w:val="CommentTextChar"/>
    <w:link w:val="CommentSubject"/>
    <w:uiPriority w:val="99"/>
    <w:semiHidden/>
    <w:rsid w:val="00DE5390"/>
    <w:rPr>
      <w:b/>
      <w:bCs/>
      <w:sz w:val="20"/>
      <w:szCs w:val="20"/>
    </w:rPr>
  </w:style>
  <w:style w:type="table" w:styleId="TableGrid">
    <w:name w:val="Table Grid"/>
    <w:basedOn w:val="TableNormal"/>
    <w:uiPriority w:val="59"/>
    <w:rsid w:val="0063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B3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conomist.com/united-states/2002/09/26/unprecedented-power-colliding-ambitions" TargetMode="External"/><Relationship Id="rId2" Type="http://schemas.openxmlformats.org/officeDocument/2006/relationships/hyperlink" Target="https://warontherocks.com/2017/11/americas-vital-interests-georgia/" TargetMode="External"/><Relationship Id="rId1" Type="http://schemas.openxmlformats.org/officeDocument/2006/relationships/hyperlink" Target="http://mearsheimer.uchicago.edu/pdfs/P0012.pdf" TargetMode="External"/><Relationship Id="rId6" Type="http://schemas.openxmlformats.org/officeDocument/2006/relationships/hyperlink" Target="http://chronicle.com/weeklyv51/i02a01901.htm." TargetMode="External"/><Relationship Id="rId5" Type="http://schemas.openxmlformats.org/officeDocument/2006/relationships/hyperlink" Target="https://newrepublic.com/article/117859/allure-normalcy-what-america-still-owes-world" TargetMode="External"/><Relationship Id="rId4" Type="http://schemas.openxmlformats.org/officeDocument/2006/relationships/hyperlink" Target="https://www.theamericanconservative.com/articles/robert-kagans-jungle-book-of-forever-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598DE-F802-422D-9138-10967F78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39209</TotalTime>
  <Pages>24</Pages>
  <Words>8020</Words>
  <Characters>45714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53627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Desch</dc:creator>
  <cp:keywords/>
  <dc:description/>
  <cp:lastModifiedBy>Michael Desch</cp:lastModifiedBy>
  <cp:revision>11</cp:revision>
  <cp:lastPrinted>2019-06-21T17:17:00Z</cp:lastPrinted>
  <dcterms:created xsi:type="dcterms:W3CDTF">2019-06-20T20:46:00Z</dcterms:created>
  <dcterms:modified xsi:type="dcterms:W3CDTF">2020-03-30T20:26:00Z</dcterms:modified>
</cp:coreProperties>
</file>